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402C" w14:textId="74D85FC8" w:rsidR="00A30072" w:rsidRPr="00933B29" w:rsidRDefault="000126FB" w:rsidP="00933B29">
      <w:pPr>
        <w:rPr>
          <w:rFonts w:ascii="Myriad Pro" w:hAnsi="Myriad Pro" w:cs="Arial"/>
          <w:szCs w:val="20"/>
          <w:lang w:val="fr-FR"/>
        </w:rPr>
      </w:pPr>
      <w:bookmarkStart w:id="0" w:name="_Hlk13989"/>
      <w:r>
        <w:rPr>
          <w:rFonts w:ascii="Myriad Pro Cond" w:hAnsi="Myriad Pro Cond"/>
          <w:b/>
          <w:noProof/>
          <w:color w:val="8A157E"/>
          <w:sz w:val="40"/>
          <w:szCs w:val="32"/>
          <w:lang w:val="fr-FR"/>
        </w:rPr>
        <w:drawing>
          <wp:anchor distT="0" distB="0" distL="114300" distR="114300" simplePos="0" relativeHeight="251659264" behindDoc="0" locked="0" layoutInCell="1" allowOverlap="1" wp14:anchorId="128BA53A" wp14:editId="09A98AD6">
            <wp:simplePos x="0" y="0"/>
            <wp:positionH relativeFrom="column">
              <wp:posOffset>4257420</wp:posOffset>
            </wp:positionH>
            <wp:positionV relativeFrom="paragraph">
              <wp:posOffset>-457199</wp:posOffset>
            </wp:positionV>
            <wp:extent cx="1565349" cy="1481836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rcle_french_colo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690" cy="1484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072" w:rsidRPr="00933B29">
        <w:rPr>
          <w:rFonts w:ascii="Myriad Pro Cond" w:hAnsi="Myriad Pro Cond"/>
          <w:b/>
          <w:color w:val="8A157E"/>
          <w:sz w:val="40"/>
          <w:szCs w:val="32"/>
          <w:lang w:val="fr-FR"/>
        </w:rPr>
        <w:t xml:space="preserve">Institut International </w:t>
      </w:r>
      <w:r w:rsidR="00A30072" w:rsidRPr="00933B29">
        <w:rPr>
          <w:rFonts w:ascii="Myriad Pro Cond" w:hAnsi="Myriad Pro Cond"/>
          <w:b/>
          <w:color w:val="801A5E"/>
          <w:sz w:val="40"/>
          <w:szCs w:val="32"/>
          <w:lang w:val="fr-FR"/>
        </w:rPr>
        <w:t>du Théâtre</w:t>
      </w:r>
      <w:r w:rsidR="00A30072" w:rsidRPr="00933B29">
        <w:rPr>
          <w:rFonts w:ascii="Myriad Pro Cond" w:hAnsi="Myriad Pro Cond"/>
          <w:b/>
          <w:color w:val="8A157E"/>
          <w:sz w:val="40"/>
          <w:szCs w:val="32"/>
          <w:lang w:val="fr-FR"/>
        </w:rPr>
        <w:t xml:space="preserve"> ITI</w:t>
      </w:r>
      <w:r w:rsidR="00A30072" w:rsidRPr="00933B29">
        <w:rPr>
          <w:sz w:val="28"/>
          <w:lang w:val="fr-FR"/>
        </w:rPr>
        <w:br/>
      </w:r>
      <w:r w:rsidR="00A30072" w:rsidRPr="00933B29">
        <w:rPr>
          <w:rFonts w:ascii="Myriad Pro Cond" w:hAnsi="Myriad Pro Cond"/>
          <w:b/>
          <w:sz w:val="28"/>
          <w:lang w:val="fr-FR"/>
        </w:rPr>
        <w:t>Organisation Mondiale pour les Arts de la Scène</w:t>
      </w:r>
      <w:r w:rsidR="00A30072" w:rsidRPr="00933B29">
        <w:rPr>
          <w:lang w:val="fr-FR"/>
        </w:rPr>
        <w:br/>
      </w:r>
    </w:p>
    <w:bookmarkEnd w:id="0"/>
    <w:p w14:paraId="1227FAE1" w14:textId="111642B5" w:rsidR="00BB3AF1" w:rsidRPr="000126FB" w:rsidRDefault="00341BE0" w:rsidP="00933B29">
      <w:pPr>
        <w:spacing w:line="360" w:lineRule="auto"/>
        <w:rPr>
          <w:rFonts w:ascii="Garamond" w:hAnsi="Garamond" w:cs="Arial"/>
          <w:b/>
          <w:sz w:val="32"/>
          <w:szCs w:val="32"/>
          <w:lang w:val="fr-FR"/>
        </w:rPr>
      </w:pPr>
      <w:r w:rsidRPr="000126FB">
        <w:rPr>
          <w:rFonts w:ascii="Garamond" w:hAnsi="Garamond" w:cs="Arial"/>
          <w:b/>
          <w:color w:val="8A157E"/>
          <w:sz w:val="32"/>
          <w:szCs w:val="32"/>
          <w:lang w:val="fr-FR"/>
        </w:rPr>
        <w:t>Journée mondiale</w:t>
      </w:r>
      <w:r w:rsidR="00933B29" w:rsidRPr="000126FB">
        <w:rPr>
          <w:rFonts w:ascii="Garamond" w:hAnsi="Garamond" w:cs="Arial"/>
          <w:b/>
          <w:color w:val="8A157E"/>
          <w:sz w:val="32"/>
          <w:szCs w:val="32"/>
          <w:lang w:val="fr-FR"/>
        </w:rPr>
        <w:t xml:space="preserve"> du </w:t>
      </w:r>
      <w:r w:rsidR="00802D7A" w:rsidRPr="000126FB">
        <w:rPr>
          <w:rFonts w:ascii="Garamond" w:hAnsi="Garamond" w:cs="Arial"/>
          <w:b/>
          <w:color w:val="8A157E"/>
          <w:sz w:val="32"/>
          <w:szCs w:val="32"/>
          <w:lang w:val="fr-FR"/>
        </w:rPr>
        <w:t>t</w:t>
      </w:r>
      <w:r w:rsidR="00933B29" w:rsidRPr="000126FB">
        <w:rPr>
          <w:rFonts w:ascii="Garamond" w:hAnsi="Garamond" w:cs="Arial"/>
          <w:b/>
          <w:color w:val="8A157E"/>
          <w:sz w:val="32"/>
          <w:szCs w:val="32"/>
          <w:lang w:val="fr-FR"/>
        </w:rPr>
        <w:t>héâtre</w:t>
      </w:r>
      <w:r w:rsidR="003C4ACA" w:rsidRPr="000126FB">
        <w:rPr>
          <w:rFonts w:ascii="Garamond" w:hAnsi="Garamond" w:cs="Arial"/>
          <w:b/>
          <w:color w:val="8A157E"/>
          <w:sz w:val="32"/>
          <w:szCs w:val="32"/>
          <w:lang w:val="fr-FR"/>
        </w:rPr>
        <w:t xml:space="preserve"> 20</w:t>
      </w:r>
      <w:r w:rsidR="00AB6880" w:rsidRPr="000126FB">
        <w:rPr>
          <w:rFonts w:ascii="Garamond" w:hAnsi="Garamond" w:cs="Arial"/>
          <w:b/>
          <w:color w:val="8A157E"/>
          <w:sz w:val="32"/>
          <w:szCs w:val="32"/>
          <w:lang w:val="fr-FR"/>
        </w:rPr>
        <w:t>2</w:t>
      </w:r>
      <w:r w:rsidR="00747BFB">
        <w:rPr>
          <w:rFonts w:ascii="Garamond" w:hAnsi="Garamond" w:cs="Arial"/>
          <w:b/>
          <w:color w:val="8A157E"/>
          <w:sz w:val="32"/>
          <w:szCs w:val="32"/>
          <w:lang w:val="fr-FR"/>
        </w:rPr>
        <w:t>1</w:t>
      </w:r>
      <w:bookmarkStart w:id="1" w:name="_GoBack"/>
      <w:bookmarkEnd w:id="1"/>
      <w:r w:rsidRPr="000126FB">
        <w:rPr>
          <w:rFonts w:ascii="Garamond" w:hAnsi="Garamond" w:cs="Arial"/>
          <w:b/>
          <w:color w:val="8A157E"/>
          <w:sz w:val="32"/>
          <w:szCs w:val="32"/>
          <w:lang w:val="fr-FR"/>
        </w:rPr>
        <w:t xml:space="preserve"> – 27 mars</w:t>
      </w:r>
    </w:p>
    <w:p w14:paraId="0C1CE116" w14:textId="0532E684" w:rsidR="000126FB" w:rsidRPr="00341BE0" w:rsidRDefault="000126FB" w:rsidP="000126FB">
      <w:pPr>
        <w:pStyle w:val="a3"/>
        <w:spacing w:line="276" w:lineRule="auto"/>
        <w:ind w:left="0"/>
        <w:rPr>
          <w:rFonts w:ascii="Garamond" w:hAnsi="Garamond" w:cstheme="minorHAnsi"/>
          <w:bCs/>
          <w:sz w:val="32"/>
          <w:szCs w:val="24"/>
          <w:lang w:val="fr-FR"/>
        </w:rPr>
      </w:pPr>
      <w:r>
        <w:rPr>
          <w:rFonts w:ascii="Garamond" w:hAnsi="Garamond" w:cs="Arial"/>
          <w:b/>
          <w:sz w:val="28"/>
          <w:szCs w:val="28"/>
          <w:lang w:val="fr-FR"/>
        </w:rPr>
        <w:br/>
      </w:r>
      <w:r w:rsidR="00933B29" w:rsidRPr="000126FB">
        <w:rPr>
          <w:rFonts w:ascii="Garamond" w:hAnsi="Garamond" w:cs="Arial"/>
          <w:b/>
          <w:sz w:val="28"/>
          <w:szCs w:val="28"/>
          <w:lang w:val="fr-FR"/>
        </w:rPr>
        <w:t xml:space="preserve">Biographie </w:t>
      </w:r>
      <w:r w:rsidR="00341BE0" w:rsidRPr="000126FB">
        <w:rPr>
          <w:rFonts w:ascii="Garamond" w:hAnsi="Garamond" w:cs="Arial"/>
          <w:b/>
          <w:sz w:val="28"/>
          <w:szCs w:val="28"/>
          <w:lang w:val="fr-FR"/>
        </w:rPr>
        <w:t>Helen MIRREN, Royaume-Uni</w:t>
      </w:r>
      <w:r w:rsidR="00341BE0">
        <w:rPr>
          <w:rFonts w:ascii="Garamond" w:hAnsi="Garamond" w:cs="Arial"/>
          <w:color w:val="8A157E"/>
          <w:sz w:val="24"/>
          <w:szCs w:val="24"/>
          <w:lang w:val="fr-FR"/>
        </w:rPr>
        <w:br/>
      </w:r>
      <w:r w:rsidRPr="00341BE0">
        <w:rPr>
          <w:rFonts w:ascii="Garamond" w:hAnsi="Garamond" w:cstheme="minorHAnsi"/>
          <w:bCs/>
          <w:sz w:val="32"/>
          <w:szCs w:val="24"/>
          <w:lang w:val="fr-FR"/>
        </w:rPr>
        <w:t>Actrice de scène, de cinéma et de télévision</w:t>
      </w:r>
    </w:p>
    <w:p w14:paraId="2EF00A14" w14:textId="4AF3C755" w:rsidR="00933B29" w:rsidRPr="000126FB" w:rsidRDefault="00933B29" w:rsidP="000126FB">
      <w:pPr>
        <w:spacing w:line="360" w:lineRule="auto"/>
        <w:rPr>
          <w:rFonts w:ascii="Garamond" w:hAnsi="Garamond" w:cs="Arial"/>
          <w:sz w:val="28"/>
          <w:szCs w:val="28"/>
          <w:lang w:val="fr-FR"/>
        </w:rPr>
      </w:pPr>
      <w:r w:rsidRPr="00933B29">
        <w:rPr>
          <w:rFonts w:ascii="Garamond" w:hAnsi="Garamond" w:cs="Arial"/>
          <w:color w:val="8A157E"/>
          <w:sz w:val="24"/>
          <w:szCs w:val="24"/>
          <w:lang w:val="fr-FR"/>
        </w:rPr>
        <w:t xml:space="preserve">Version française </w:t>
      </w:r>
    </w:p>
    <w:p w14:paraId="7C2FC2ED" w14:textId="47DAC65C" w:rsidR="00341BE0" w:rsidRPr="00341BE0" w:rsidRDefault="000126FB" w:rsidP="00341BE0">
      <w:pPr>
        <w:rPr>
          <w:rFonts w:ascii="Garamond" w:hAnsi="Garamond" w:cs="Calibri"/>
          <w:lang w:val="fr-FR"/>
        </w:rPr>
      </w:pPr>
      <w:bookmarkStart w:id="2" w:name="_Hlk16798"/>
      <w:r>
        <w:rPr>
          <w:rFonts w:ascii="Garamond" w:hAnsi="Garamond" w:cs="Calibri"/>
          <w:lang w:val="fr-FR"/>
        </w:rPr>
        <w:br/>
      </w:r>
      <w:r w:rsidR="00341BE0" w:rsidRPr="00341BE0">
        <w:rPr>
          <w:rFonts w:ascii="Garamond" w:hAnsi="Garamond" w:cs="Calibri"/>
          <w:lang w:val="fr-FR"/>
        </w:rPr>
        <w:t xml:space="preserve">Helen Mirren est l'une des actrices les plus connues et les plus respectées sur scène, au cinéma et à la télévision. Au cours de sa carrière internationale, elle a remporté de nombreuses récompenses pour ses interprétations puissantes et polyvalentes, y compris l’Academy Award de 2007 pour son rôle dans </w:t>
      </w:r>
      <w:r w:rsidR="00341BE0" w:rsidRPr="00341BE0">
        <w:rPr>
          <w:rFonts w:ascii="Garamond" w:hAnsi="Garamond" w:cs="Calibri"/>
          <w:i/>
          <w:iCs/>
          <w:lang w:val="fr-FR"/>
        </w:rPr>
        <w:t>The Queen</w:t>
      </w:r>
      <w:r w:rsidR="00341BE0" w:rsidRPr="00341BE0">
        <w:rPr>
          <w:rFonts w:ascii="Garamond" w:hAnsi="Garamond" w:cs="Calibri"/>
          <w:lang w:val="fr-FR"/>
        </w:rPr>
        <w:t>.</w:t>
      </w:r>
    </w:p>
    <w:p w14:paraId="4F55EA38" w14:textId="77777777" w:rsidR="00341BE0" w:rsidRPr="00341BE0" w:rsidRDefault="00341BE0" w:rsidP="00341BE0">
      <w:pPr>
        <w:jc w:val="both"/>
        <w:rPr>
          <w:rFonts w:ascii="Garamond" w:hAnsi="Garamond" w:cs="Calibri"/>
          <w:lang w:val="fr-FR"/>
        </w:rPr>
      </w:pPr>
    </w:p>
    <w:p w14:paraId="2E074461" w14:textId="77777777" w:rsidR="00341BE0" w:rsidRPr="00341BE0" w:rsidRDefault="00341BE0" w:rsidP="00341BE0">
      <w:pPr>
        <w:jc w:val="both"/>
        <w:rPr>
          <w:rFonts w:ascii="Garamond" w:hAnsi="Garamond" w:cs="Calibri"/>
          <w:b/>
          <w:bCs/>
          <w:lang w:val="fr-FR"/>
        </w:rPr>
      </w:pPr>
      <w:r w:rsidRPr="00341BE0">
        <w:rPr>
          <w:rFonts w:ascii="Garamond" w:hAnsi="Garamond" w:cs="Calibri"/>
          <w:b/>
          <w:bCs/>
          <w:lang w:val="fr-FR"/>
        </w:rPr>
        <w:t>Théâtre</w:t>
      </w:r>
    </w:p>
    <w:p w14:paraId="67D71580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  <w:r w:rsidRPr="00341BE0">
        <w:rPr>
          <w:rFonts w:ascii="Garamond" w:hAnsi="Garamond" w:cs="Calibri"/>
          <w:lang w:val="fr-FR"/>
        </w:rPr>
        <w:t>Helen Mirren a commencé sa carrière en jouant le rôle de Cléopâtre avec le National Youth Theatre. Elle s’est ensuite produite à Manchester et de là, elle a rejoint la Royal Shakespeare Company. Après quatre années remarquables au RSC, Helen a changé complètement de direction, en allant travailler avec la compagnie de théâtre du célèbre metteur en scène Peter Brook, le Centre de Recherche Théâtral, et a fait des tournées en Afrique et en Amérique.</w:t>
      </w:r>
    </w:p>
    <w:p w14:paraId="4160CEA7" w14:textId="77777777" w:rsidR="00341BE0" w:rsidRPr="00341BE0" w:rsidRDefault="00341BE0" w:rsidP="00341BE0">
      <w:pPr>
        <w:jc w:val="both"/>
        <w:rPr>
          <w:rFonts w:ascii="Garamond" w:hAnsi="Garamond" w:cs="Calibri"/>
          <w:lang w:val="fr-FR"/>
        </w:rPr>
      </w:pPr>
    </w:p>
    <w:p w14:paraId="39E4BFE0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  <w:r w:rsidRPr="00341BE0">
        <w:rPr>
          <w:rFonts w:ascii="Garamond" w:hAnsi="Garamond" w:cs="Calibri"/>
          <w:lang w:val="fr-FR"/>
        </w:rPr>
        <w:t xml:space="preserve">Depuis lors, son travail théâtral a consisté en de nombreuses productions dans le West End, le Fringe, le RSC, le National Theatre et à Broadway aux États-Unis, dont </w:t>
      </w:r>
      <w:r w:rsidRPr="00341BE0">
        <w:rPr>
          <w:rFonts w:ascii="Garamond" w:hAnsi="Garamond" w:cs="Calibri"/>
          <w:i/>
          <w:iCs/>
          <w:lang w:val="fr-FR"/>
        </w:rPr>
        <w:t>A Month in the Country</w:t>
      </w:r>
      <w:r w:rsidRPr="00341BE0">
        <w:rPr>
          <w:rFonts w:ascii="Garamond" w:hAnsi="Garamond" w:cs="Calibri"/>
          <w:lang w:val="fr-FR"/>
        </w:rPr>
        <w:t xml:space="preserve">, pour laquelle elle a reçu une nomination aux Tony Awards, et </w:t>
      </w:r>
      <w:r w:rsidRPr="00341BE0">
        <w:rPr>
          <w:rFonts w:ascii="Garamond" w:hAnsi="Garamond" w:cs="Calibri"/>
          <w:i/>
          <w:iCs/>
          <w:lang w:val="fr-FR"/>
        </w:rPr>
        <w:t>The Dance of Death</w:t>
      </w:r>
      <w:r w:rsidRPr="00341BE0">
        <w:rPr>
          <w:rFonts w:ascii="Garamond" w:hAnsi="Garamond" w:cs="Calibri"/>
          <w:lang w:val="fr-FR"/>
        </w:rPr>
        <w:t xml:space="preserve"> à Broadway face à Ian McKellan.</w:t>
      </w:r>
    </w:p>
    <w:p w14:paraId="17A1BABC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</w:p>
    <w:p w14:paraId="32858747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  <w:r w:rsidRPr="00341BE0">
        <w:rPr>
          <w:rFonts w:ascii="Garamond" w:hAnsi="Garamond" w:cs="Calibri"/>
          <w:lang w:val="fr-FR"/>
        </w:rPr>
        <w:t xml:space="preserve">Parmi les productions qui ont suivi, citons </w:t>
      </w:r>
      <w:r w:rsidRPr="00341BE0">
        <w:rPr>
          <w:rFonts w:ascii="Garamond" w:hAnsi="Garamond" w:cs="Calibri"/>
          <w:i/>
          <w:iCs/>
          <w:lang w:val="fr-FR"/>
        </w:rPr>
        <w:t>Orpheus Descending</w:t>
      </w:r>
      <w:r w:rsidRPr="00341BE0">
        <w:rPr>
          <w:rFonts w:ascii="Garamond" w:hAnsi="Garamond" w:cs="Calibri"/>
          <w:lang w:val="fr-FR"/>
        </w:rPr>
        <w:t xml:space="preserve"> au Donmar Warehouse et </w:t>
      </w:r>
      <w:r w:rsidRPr="00341BE0">
        <w:rPr>
          <w:rFonts w:ascii="Garamond" w:hAnsi="Garamond" w:cs="Calibri"/>
          <w:i/>
          <w:iCs/>
          <w:lang w:val="fr-FR"/>
        </w:rPr>
        <w:t>Mourning Becomes Electra</w:t>
      </w:r>
      <w:r w:rsidRPr="00341BE0">
        <w:rPr>
          <w:rFonts w:ascii="Garamond" w:hAnsi="Garamond" w:cs="Calibri"/>
          <w:lang w:val="fr-FR"/>
        </w:rPr>
        <w:t xml:space="preserve"> au National Theatre pour laquelle elle a été nominée pour un Olivier Best Actress Award.</w:t>
      </w:r>
    </w:p>
    <w:p w14:paraId="47A3857C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</w:p>
    <w:p w14:paraId="6744C5F4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  <w:r w:rsidRPr="00341BE0">
        <w:rPr>
          <w:rFonts w:ascii="Garamond" w:hAnsi="Garamond" w:cs="Calibri"/>
          <w:lang w:val="fr-FR"/>
        </w:rPr>
        <w:t xml:space="preserve">Elle est retournée au National Theatre en 2009 dans le rôle-titre de </w:t>
      </w:r>
      <w:r w:rsidRPr="00341BE0">
        <w:rPr>
          <w:rFonts w:ascii="Garamond" w:hAnsi="Garamond" w:cs="Calibri"/>
          <w:i/>
          <w:iCs/>
          <w:lang w:val="fr-FR"/>
        </w:rPr>
        <w:t>Phèdre</w:t>
      </w:r>
      <w:r w:rsidRPr="00341BE0">
        <w:rPr>
          <w:rFonts w:ascii="Garamond" w:hAnsi="Garamond" w:cs="Calibri"/>
          <w:lang w:val="fr-FR"/>
        </w:rPr>
        <w:t>, de Racine, dirigée par Nicholas Hytner. Elle est ainsi entrée dans l'histoire quand cette pièce est devenue la première production théâtrale à être filmée pour NTLive et regardée dans les cinémas du monde entier.</w:t>
      </w:r>
    </w:p>
    <w:p w14:paraId="546B0EA9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</w:p>
    <w:p w14:paraId="2A1E4E40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  <w:r w:rsidRPr="00341BE0">
        <w:rPr>
          <w:rFonts w:ascii="Garamond" w:hAnsi="Garamond" w:cs="Calibri"/>
          <w:lang w:val="fr-FR"/>
        </w:rPr>
        <w:t xml:space="preserve">Pour sa dernière représentation en 2013 dans le West End de Londres, elle a repris le rôle de la reine Elizabeth II dans </w:t>
      </w:r>
      <w:r w:rsidRPr="00341BE0">
        <w:rPr>
          <w:rFonts w:ascii="Garamond" w:hAnsi="Garamond" w:cs="Calibri"/>
          <w:i/>
          <w:iCs/>
          <w:lang w:val="fr-FR"/>
        </w:rPr>
        <w:t>The Audience</w:t>
      </w:r>
      <w:r w:rsidRPr="00341BE0">
        <w:rPr>
          <w:rFonts w:ascii="Garamond" w:hAnsi="Garamond" w:cs="Calibri"/>
          <w:lang w:val="fr-FR"/>
        </w:rPr>
        <w:t xml:space="preserve"> de Peter Morgan, sous la direction de Stephen Daldry.</w:t>
      </w:r>
    </w:p>
    <w:p w14:paraId="67ACB375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</w:p>
    <w:p w14:paraId="676D70E9" w14:textId="77777777" w:rsidR="00341BE0" w:rsidRPr="00341BE0" w:rsidRDefault="00341BE0" w:rsidP="00341BE0">
      <w:pPr>
        <w:rPr>
          <w:rFonts w:ascii="Garamond" w:hAnsi="Garamond" w:cs="Calibri"/>
          <w:lang w:val="fr-FR"/>
        </w:rPr>
      </w:pPr>
      <w:r w:rsidRPr="00341BE0">
        <w:rPr>
          <w:rFonts w:ascii="Garamond" w:hAnsi="Garamond" w:cs="Calibri"/>
          <w:lang w:val="fr-FR"/>
        </w:rPr>
        <w:t xml:space="preserve">Elle a remporté un Olivier Award et un What’s On Stage Award de la meilleure actrice. En février 2015, </w:t>
      </w:r>
      <w:r w:rsidRPr="00341BE0">
        <w:rPr>
          <w:rFonts w:ascii="Garamond" w:hAnsi="Garamond" w:cs="Calibri"/>
          <w:i/>
          <w:iCs/>
          <w:lang w:val="fr-FR"/>
        </w:rPr>
        <w:t>The Audience</w:t>
      </w:r>
      <w:r w:rsidRPr="00341BE0">
        <w:rPr>
          <w:rFonts w:ascii="Garamond" w:hAnsi="Garamond" w:cs="Calibri"/>
          <w:lang w:val="fr-FR"/>
        </w:rPr>
        <w:t xml:space="preserve"> a été transféré au Gerald Schoenfeld Theatre de New York avec Helen Mirren toujours dans le rôle-titre, pour lequel elle a remporté le Tony Awards de la meilleure actrice.</w:t>
      </w:r>
    </w:p>
    <w:p w14:paraId="6C917994" w14:textId="77777777" w:rsidR="00341BE0" w:rsidRPr="00341BE0" w:rsidRDefault="00341BE0" w:rsidP="00341BE0">
      <w:pPr>
        <w:jc w:val="both"/>
        <w:rPr>
          <w:rFonts w:ascii="Garamond" w:hAnsi="Garamond" w:cs="Calibri"/>
          <w:lang w:val="fr-FR"/>
        </w:rPr>
      </w:pPr>
    </w:p>
    <w:p w14:paraId="23F201ED" w14:textId="77777777" w:rsidR="00341BE0" w:rsidRPr="00341BE0" w:rsidRDefault="00341BE0" w:rsidP="00341BE0">
      <w:pPr>
        <w:jc w:val="both"/>
        <w:rPr>
          <w:rFonts w:ascii="Garamond" w:hAnsi="Garamond" w:cs="Calibri"/>
          <w:b/>
          <w:bCs/>
          <w:lang w:val="fr-FR"/>
        </w:rPr>
      </w:pPr>
      <w:r w:rsidRPr="00341BE0">
        <w:rPr>
          <w:rFonts w:ascii="Garamond" w:hAnsi="Garamond" w:cs="Calibri"/>
          <w:b/>
          <w:bCs/>
          <w:lang w:val="fr-FR"/>
        </w:rPr>
        <w:t>Cinéma et télévision</w:t>
      </w:r>
    </w:p>
    <w:p w14:paraId="1640AEF3" w14:textId="77777777" w:rsidR="00341BE0" w:rsidRPr="00341BE0" w:rsidRDefault="00341BE0" w:rsidP="00341BE0">
      <w:pPr>
        <w:jc w:val="both"/>
        <w:rPr>
          <w:rFonts w:ascii="Garamond" w:hAnsi="Garamond" w:cs="Calibri"/>
          <w:lang w:val="fr-FR"/>
        </w:rPr>
      </w:pPr>
      <w:r w:rsidRPr="00341BE0">
        <w:rPr>
          <w:rFonts w:ascii="Garamond" w:hAnsi="Garamond" w:cs="Calibri"/>
          <w:lang w:val="fr-FR"/>
        </w:rPr>
        <w:t>En plus de sa carrière sur scène, Helen Mirren est très connue pour ses interprétations exceptionnelles au cinéma et à la télévision.</w:t>
      </w:r>
    </w:p>
    <w:p w14:paraId="4A846F8D" w14:textId="77777777" w:rsidR="00341BE0" w:rsidRPr="00341BE0" w:rsidRDefault="00341BE0" w:rsidP="00341BE0">
      <w:pPr>
        <w:jc w:val="both"/>
        <w:rPr>
          <w:rFonts w:ascii="Calibri" w:hAnsi="Calibri" w:cs="Calibri"/>
          <w:lang w:val="fr-FR"/>
        </w:rPr>
      </w:pPr>
    </w:p>
    <w:p w14:paraId="55B854CE" w14:textId="77777777" w:rsidR="00341BE0" w:rsidRPr="00341BE0" w:rsidRDefault="00341BE0" w:rsidP="00341BE0">
      <w:pPr>
        <w:jc w:val="both"/>
        <w:rPr>
          <w:rFonts w:ascii="Garamond" w:hAnsi="Garamond" w:cs="Calibri"/>
          <w:lang w:val="fr-FR"/>
        </w:rPr>
      </w:pPr>
      <w:r w:rsidRPr="00341BE0">
        <w:rPr>
          <w:rFonts w:ascii="Garamond" w:hAnsi="Garamond" w:cs="Calibri"/>
          <w:lang w:val="fr-FR"/>
        </w:rPr>
        <w:t>En 2003, Helen Mirren a été nommée Dame de l'Empire britannique.</w:t>
      </w:r>
    </w:p>
    <w:p w14:paraId="1B9A41D9" w14:textId="77777777" w:rsidR="00341BE0" w:rsidRPr="00341BE0" w:rsidRDefault="00341BE0" w:rsidP="00341BE0">
      <w:pPr>
        <w:jc w:val="both"/>
        <w:rPr>
          <w:rFonts w:ascii="Garamond" w:hAnsi="Garamond" w:cs="Calibri"/>
          <w:lang w:val="fr-FR"/>
        </w:rPr>
      </w:pPr>
    </w:p>
    <w:p w14:paraId="36D19F35" w14:textId="0F885C86" w:rsidR="006801A8" w:rsidRPr="00341BE0" w:rsidRDefault="00341BE0" w:rsidP="00341BE0">
      <w:pPr>
        <w:jc w:val="both"/>
        <w:rPr>
          <w:rFonts w:ascii="Garamond" w:hAnsi="Garamond" w:cs="Calibri"/>
          <w:lang w:val="fr-FR"/>
        </w:rPr>
      </w:pPr>
      <w:r w:rsidRPr="00341BE0">
        <w:rPr>
          <w:rFonts w:ascii="Garamond" w:hAnsi="Garamond" w:cs="Calibri"/>
          <w:lang w:val="fr-FR"/>
        </w:rPr>
        <w:t xml:space="preserve">Vous trouverez plus de détails sur son travail sur scène, au cinéma et à la télévision, ainsi que sur les œuvres caritatives qu'elle soutient et sur son parcours de vie, en consultant son propre site internet : </w:t>
      </w:r>
      <w:hyperlink r:id="rId8" w:history="1">
        <w:r w:rsidRPr="00341BE0">
          <w:rPr>
            <w:rStyle w:val="a8"/>
            <w:rFonts w:ascii="Garamond" w:hAnsi="Garamond" w:cs="Calibri"/>
            <w:b/>
            <w:bCs/>
            <w:lang w:val="fr-FR"/>
          </w:rPr>
          <w:t>www.helenmirren.com</w:t>
        </w:r>
      </w:hyperlink>
      <w:bookmarkEnd w:id="2"/>
    </w:p>
    <w:sectPr w:rsidR="006801A8" w:rsidRPr="00341BE0" w:rsidSect="00341BE0"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E75E" w14:textId="77777777" w:rsidR="00CD5337" w:rsidRDefault="00CD5337" w:rsidP="008C6188">
      <w:r>
        <w:separator/>
      </w:r>
    </w:p>
  </w:endnote>
  <w:endnote w:type="continuationSeparator" w:id="0">
    <w:p w14:paraId="4D21EEAC" w14:textId="77777777" w:rsidR="00CD5337" w:rsidRDefault="00CD5337" w:rsidP="008C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F215" w14:textId="77777777" w:rsidR="00CD5337" w:rsidRDefault="00CD5337" w:rsidP="008C6188">
      <w:r>
        <w:separator/>
      </w:r>
    </w:p>
  </w:footnote>
  <w:footnote w:type="continuationSeparator" w:id="0">
    <w:p w14:paraId="7E69B497" w14:textId="77777777" w:rsidR="00CD5337" w:rsidRDefault="00CD5337" w:rsidP="008C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MjKyNDAzNjE1MTBX0lEKTi0uzszPAykwqgUAFEmKEiwAAAA="/>
  </w:docVars>
  <w:rsids>
    <w:rsidRoot w:val="00DB53C2"/>
    <w:rsid w:val="000126FB"/>
    <w:rsid w:val="00016F32"/>
    <w:rsid w:val="00051E56"/>
    <w:rsid w:val="000F59DC"/>
    <w:rsid w:val="00122A68"/>
    <w:rsid w:val="00131D4E"/>
    <w:rsid w:val="001B72F7"/>
    <w:rsid w:val="00260A5D"/>
    <w:rsid w:val="00275A12"/>
    <w:rsid w:val="002C2185"/>
    <w:rsid w:val="00341BE0"/>
    <w:rsid w:val="003623D8"/>
    <w:rsid w:val="00391922"/>
    <w:rsid w:val="003C4ACA"/>
    <w:rsid w:val="004749F8"/>
    <w:rsid w:val="00535E7F"/>
    <w:rsid w:val="005E115F"/>
    <w:rsid w:val="006039EF"/>
    <w:rsid w:val="00631FD8"/>
    <w:rsid w:val="006455A7"/>
    <w:rsid w:val="006801A8"/>
    <w:rsid w:val="00747BFB"/>
    <w:rsid w:val="00802D7A"/>
    <w:rsid w:val="00812909"/>
    <w:rsid w:val="00852154"/>
    <w:rsid w:val="0089045C"/>
    <w:rsid w:val="008C6188"/>
    <w:rsid w:val="008E1A82"/>
    <w:rsid w:val="00933B29"/>
    <w:rsid w:val="0094560C"/>
    <w:rsid w:val="00A30072"/>
    <w:rsid w:val="00A53DF8"/>
    <w:rsid w:val="00A96B53"/>
    <w:rsid w:val="00A97C72"/>
    <w:rsid w:val="00AB6880"/>
    <w:rsid w:val="00BB3AF1"/>
    <w:rsid w:val="00BD0B8F"/>
    <w:rsid w:val="00C33E61"/>
    <w:rsid w:val="00C70800"/>
    <w:rsid w:val="00C8241C"/>
    <w:rsid w:val="00CD5337"/>
    <w:rsid w:val="00D25F94"/>
    <w:rsid w:val="00D7772A"/>
    <w:rsid w:val="00D93A7C"/>
    <w:rsid w:val="00DB53C2"/>
    <w:rsid w:val="00DC634E"/>
    <w:rsid w:val="00DD2041"/>
    <w:rsid w:val="00DD7AA4"/>
    <w:rsid w:val="00F176F8"/>
    <w:rsid w:val="00F92472"/>
    <w:rsid w:val="00F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8E8C"/>
  <w15:docId w15:val="{97B103F7-FFF6-4E4F-9B2A-72EC0E18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8C6188"/>
    <w:rPr>
      <w:sz w:val="20"/>
      <w:szCs w:val="20"/>
    </w:rPr>
  </w:style>
  <w:style w:type="character" w:customStyle="1" w:styleId="a6">
    <w:name w:val="脚注文本 字符"/>
    <w:basedOn w:val="a0"/>
    <w:link w:val="a5"/>
    <w:uiPriority w:val="99"/>
    <w:semiHidden/>
    <w:rsid w:val="008C6188"/>
    <w:rPr>
      <w:rFonts w:ascii="Verdana" w:eastAsia="Verdana" w:hAnsi="Verdana" w:cs="Verdana"/>
      <w:sz w:val="20"/>
      <w:szCs w:val="20"/>
      <w:lang w:val="zh-CN" w:eastAsia="zh-CN" w:bidi="zh-CN"/>
    </w:rPr>
  </w:style>
  <w:style w:type="character" w:styleId="a7">
    <w:name w:val="footnote reference"/>
    <w:basedOn w:val="a0"/>
    <w:uiPriority w:val="99"/>
    <w:semiHidden/>
    <w:unhideWhenUsed/>
    <w:rsid w:val="008C6188"/>
    <w:rPr>
      <w:vertAlign w:val="superscript"/>
    </w:rPr>
  </w:style>
  <w:style w:type="character" w:styleId="a8">
    <w:name w:val="Hyperlink"/>
    <w:rsid w:val="00341BE0"/>
    <w:rPr>
      <w:u w:val="single"/>
    </w:rPr>
  </w:style>
  <w:style w:type="paragraph" w:customStyle="1" w:styleId="Text">
    <w:name w:val="Text"/>
    <w:rsid w:val="00341BE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de-DE" w:eastAsia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nmirr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EDF7-0F04-4127-8A34-51B32686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4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POTHON</dc:creator>
  <cp:lastModifiedBy>ITI02</cp:lastModifiedBy>
  <cp:revision>2</cp:revision>
  <dcterms:created xsi:type="dcterms:W3CDTF">2021-03-08T07:20:00Z</dcterms:created>
  <dcterms:modified xsi:type="dcterms:W3CDTF">2021-03-08T07:20:00Z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