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BE4F" w14:textId="77777777" w:rsidR="00010EAA" w:rsidRPr="00933B29" w:rsidRDefault="00010EAA" w:rsidP="00010EAA">
      <w:pPr>
        <w:rPr>
          <w:rFonts w:ascii="Myriad Pro" w:hAnsi="Myriad Pro" w:cs="Arial"/>
          <w:szCs w:val="20"/>
          <w:lang w:val="fr-FR"/>
        </w:rPr>
      </w:pPr>
      <w:bookmarkStart w:id="0" w:name="_Hlk13989"/>
      <w:bookmarkStart w:id="1" w:name="_GoBack"/>
      <w:bookmarkEnd w:id="1"/>
      <w:r w:rsidRPr="00933B29">
        <w:rPr>
          <w:noProof/>
          <w:sz w:val="28"/>
          <w:lang w:val="fr-FR"/>
        </w:rPr>
        <w:drawing>
          <wp:anchor distT="0" distB="0" distL="114300" distR="114300" simplePos="0" relativeHeight="251659264" behindDoc="0" locked="0" layoutInCell="1" allowOverlap="1" wp14:anchorId="01782B6B" wp14:editId="7A265726">
            <wp:simplePos x="0" y="0"/>
            <wp:positionH relativeFrom="margin">
              <wp:posOffset>4681855</wp:posOffset>
            </wp:positionH>
            <wp:positionV relativeFrom="paragraph">
              <wp:posOffset>-224790</wp:posOffset>
            </wp:positionV>
            <wp:extent cx="1134110" cy="1140460"/>
            <wp:effectExtent l="0" t="0" r="8890" b="2540"/>
            <wp:wrapNone/>
            <wp:docPr id="1"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933B29">
        <w:rPr>
          <w:rFonts w:ascii="Myriad Pro Cond" w:hAnsi="Myriad Pro Cond"/>
          <w:b/>
          <w:color w:val="8A157E"/>
          <w:sz w:val="40"/>
          <w:szCs w:val="32"/>
          <w:lang w:val="fr-FR"/>
        </w:rPr>
        <w:t xml:space="preserve">Institut International </w:t>
      </w:r>
      <w:r w:rsidRPr="00933B29">
        <w:rPr>
          <w:rFonts w:ascii="Myriad Pro Cond" w:hAnsi="Myriad Pro Cond"/>
          <w:b/>
          <w:color w:val="801A5E"/>
          <w:sz w:val="40"/>
          <w:szCs w:val="32"/>
          <w:lang w:val="fr-FR"/>
        </w:rPr>
        <w:t>du Théâtre</w:t>
      </w:r>
      <w:r w:rsidRPr="00933B29">
        <w:rPr>
          <w:rFonts w:ascii="Myriad Pro Cond" w:hAnsi="Myriad Pro Cond"/>
          <w:b/>
          <w:color w:val="8A157E"/>
          <w:sz w:val="40"/>
          <w:szCs w:val="32"/>
          <w:lang w:val="fr-FR"/>
        </w:rPr>
        <w:t xml:space="preserve"> ITI</w:t>
      </w:r>
      <w:r w:rsidRPr="00933B29">
        <w:rPr>
          <w:sz w:val="28"/>
          <w:lang w:val="fr-FR"/>
        </w:rPr>
        <w:br/>
      </w:r>
      <w:r w:rsidRPr="00933B29">
        <w:rPr>
          <w:rFonts w:ascii="Myriad Pro Cond" w:hAnsi="Myriad Pro Cond"/>
          <w:b/>
          <w:sz w:val="28"/>
          <w:lang w:val="fr-FR"/>
        </w:rPr>
        <w:t>Organisation Mondiale pour les Arts de la Scène</w:t>
      </w:r>
      <w:r w:rsidRPr="00933B29">
        <w:rPr>
          <w:lang w:val="fr-FR"/>
        </w:rPr>
        <w:br/>
      </w:r>
    </w:p>
    <w:bookmarkEnd w:id="0"/>
    <w:p w14:paraId="34526BFA" w14:textId="10320867" w:rsidR="00010EAA" w:rsidRPr="0046084E" w:rsidRDefault="0046084E" w:rsidP="00010EAA">
      <w:pPr>
        <w:spacing w:line="360" w:lineRule="auto"/>
        <w:rPr>
          <w:rFonts w:ascii="Garamond" w:hAnsi="Garamond" w:cs="Arial"/>
          <w:b/>
          <w:sz w:val="32"/>
          <w:szCs w:val="32"/>
          <w:lang w:val="fr-FR"/>
        </w:rPr>
      </w:pPr>
      <w:r w:rsidRPr="0046084E">
        <w:rPr>
          <w:rFonts w:ascii="Garamond" w:hAnsi="Garamond" w:cs="Arial"/>
          <w:b/>
          <w:color w:val="8A157E"/>
          <w:sz w:val="32"/>
          <w:szCs w:val="32"/>
          <w:lang w:val="fr-FR"/>
        </w:rPr>
        <w:t>M</w:t>
      </w:r>
      <w:r w:rsidR="00010EAA" w:rsidRPr="0046084E">
        <w:rPr>
          <w:rFonts w:ascii="Garamond" w:hAnsi="Garamond" w:cs="Arial"/>
          <w:b/>
          <w:color w:val="8A157E"/>
          <w:sz w:val="32"/>
          <w:szCs w:val="32"/>
          <w:lang w:val="fr-FR"/>
        </w:rPr>
        <w:t>essage pour la Journée mondial du théâtre 2020</w:t>
      </w:r>
    </w:p>
    <w:p w14:paraId="5235EE85" w14:textId="5194C7F9" w:rsidR="00010EAA" w:rsidRPr="00933B29" w:rsidRDefault="00010EAA" w:rsidP="00010EAA">
      <w:pPr>
        <w:pBdr>
          <w:bottom w:val="single" w:sz="6" w:space="1" w:color="auto"/>
        </w:pBdr>
        <w:spacing w:line="360" w:lineRule="auto"/>
        <w:rPr>
          <w:rFonts w:ascii="Garamond" w:hAnsi="Garamond" w:cs="Arial"/>
          <w:color w:val="8A157E"/>
          <w:lang w:val="fr-FR"/>
        </w:rPr>
      </w:pPr>
      <w:r w:rsidRPr="00933B29">
        <w:rPr>
          <w:rFonts w:ascii="Garamond" w:hAnsi="Garamond" w:cs="Arial"/>
          <w:color w:val="8A157E"/>
          <w:lang w:val="fr-FR"/>
        </w:rPr>
        <w:t>Version française</w:t>
      </w:r>
      <w:r>
        <w:rPr>
          <w:rFonts w:ascii="Garamond" w:hAnsi="Garamond" w:cs="Arial"/>
          <w:color w:val="8A157E"/>
          <w:lang w:val="fr-FR"/>
        </w:rPr>
        <w:t xml:space="preserve"> - </w:t>
      </w:r>
      <w:r w:rsidRPr="0046084E">
        <w:rPr>
          <w:rFonts w:ascii="Garamond" w:hAnsi="Garamond" w:cs="Arial"/>
          <w:b/>
          <w:bCs/>
          <w:color w:val="FF0000"/>
          <w:lang w:val="fr-FR"/>
        </w:rPr>
        <w:t>version courte</w:t>
      </w:r>
    </w:p>
    <w:p w14:paraId="7A0C4D5D" w14:textId="77777777" w:rsidR="00010EAA" w:rsidRPr="0046084E" w:rsidRDefault="00010EAA" w:rsidP="00010EAA">
      <w:pPr>
        <w:pStyle w:val="Textkrper"/>
        <w:spacing w:before="5" w:line="360" w:lineRule="auto"/>
        <w:ind w:left="0"/>
        <w:rPr>
          <w:rFonts w:ascii="Garamond" w:hAnsi="Garamond" w:cstheme="minorHAnsi"/>
          <w:sz w:val="24"/>
          <w:lang w:val="fr-FR"/>
        </w:rPr>
      </w:pPr>
    </w:p>
    <w:p w14:paraId="4D02DA29" w14:textId="6B81AF09" w:rsidR="00010EAA" w:rsidRPr="0046084E" w:rsidRDefault="00010EAA" w:rsidP="00010EAA">
      <w:pPr>
        <w:pStyle w:val="Textkrper"/>
        <w:spacing w:line="360" w:lineRule="auto"/>
        <w:ind w:left="0"/>
        <w:rPr>
          <w:rFonts w:ascii="Garamond" w:hAnsi="Garamond" w:cstheme="minorHAnsi"/>
          <w:b/>
          <w:sz w:val="32"/>
          <w:szCs w:val="24"/>
          <w:lang w:val="fr-FR"/>
        </w:rPr>
      </w:pPr>
      <w:bookmarkStart w:id="2" w:name="_Hlk16798"/>
      <w:proofErr w:type="spellStart"/>
      <w:r w:rsidRPr="0046084E">
        <w:rPr>
          <w:rFonts w:ascii="Garamond" w:hAnsi="Garamond" w:cstheme="minorHAnsi"/>
          <w:b/>
          <w:sz w:val="32"/>
          <w:szCs w:val="24"/>
          <w:lang w:val="fr-FR"/>
        </w:rPr>
        <w:t>Shahid</w:t>
      </w:r>
      <w:proofErr w:type="spellEnd"/>
      <w:r w:rsidRPr="0046084E">
        <w:rPr>
          <w:rFonts w:ascii="Garamond" w:hAnsi="Garamond" w:cstheme="minorHAnsi"/>
          <w:b/>
          <w:sz w:val="32"/>
          <w:szCs w:val="24"/>
          <w:lang w:val="fr-FR"/>
        </w:rPr>
        <w:t xml:space="preserve"> NADEEM</w:t>
      </w:r>
      <w:bookmarkEnd w:id="2"/>
      <w:r w:rsidRPr="0046084E">
        <w:rPr>
          <w:rFonts w:ascii="Garamond" w:hAnsi="Garamond" w:cstheme="minorHAnsi"/>
          <w:b/>
          <w:sz w:val="32"/>
          <w:szCs w:val="24"/>
          <w:lang w:val="fr-FR"/>
        </w:rPr>
        <w:t xml:space="preserve">, </w:t>
      </w:r>
      <w:r w:rsidRPr="0046084E">
        <w:rPr>
          <w:rFonts w:ascii="Garamond" w:hAnsi="Garamond" w:cstheme="minorHAnsi"/>
          <w:b/>
          <w:bCs/>
          <w:sz w:val="32"/>
          <w:szCs w:val="24"/>
          <w:lang w:val="fr-FR"/>
        </w:rPr>
        <w:t>Auteur dramatique, Pakistan</w:t>
      </w:r>
    </w:p>
    <w:p w14:paraId="3FBC67C6" w14:textId="77777777" w:rsidR="003C01E5" w:rsidRPr="0046084E" w:rsidRDefault="003C01E5" w:rsidP="007B3F3C">
      <w:pPr>
        <w:rPr>
          <w:rFonts w:asciiTheme="majorHAnsi" w:eastAsia="Times New Roman" w:hAnsiTheme="majorHAnsi" w:cs="Times New Roman"/>
          <w:b/>
          <w:sz w:val="22"/>
          <w:szCs w:val="22"/>
          <w:shd w:val="clear" w:color="auto" w:fill="FFFFFF"/>
          <w:lang w:val="fr-FR"/>
        </w:rPr>
      </w:pPr>
    </w:p>
    <w:p w14:paraId="39E5FCFC" w14:textId="2F20B3B7" w:rsidR="00A15CC8" w:rsidRPr="0046084E" w:rsidRDefault="006A7A3D" w:rsidP="007B3F3C">
      <w:pPr>
        <w:rPr>
          <w:rFonts w:ascii="Garamond" w:eastAsia="Times New Roman" w:hAnsi="Garamond" w:cs="Times New Roman"/>
          <w:b/>
          <w:shd w:val="clear" w:color="auto" w:fill="FFFFFF"/>
          <w:lang w:val="fr-FR"/>
        </w:rPr>
      </w:pPr>
      <w:r w:rsidRPr="0046084E">
        <w:rPr>
          <w:rFonts w:ascii="Garamond" w:eastAsia="Times New Roman" w:hAnsi="Garamond" w:cs="Times New Roman"/>
          <w:b/>
          <w:shd w:val="clear" w:color="auto" w:fill="FFFFFF"/>
          <w:lang w:val="fr-FR"/>
        </w:rPr>
        <w:t>Le théâtre comme sanctuaire</w:t>
      </w:r>
    </w:p>
    <w:p w14:paraId="5BEACD24" w14:textId="77777777" w:rsidR="006A7A3D" w:rsidRPr="0046084E" w:rsidRDefault="006A7A3D" w:rsidP="007B3F3C">
      <w:pPr>
        <w:rPr>
          <w:rFonts w:asciiTheme="majorHAnsi" w:eastAsia="Times New Roman" w:hAnsiTheme="majorHAnsi" w:cs="Times New Roman"/>
          <w:sz w:val="22"/>
          <w:szCs w:val="22"/>
          <w:shd w:val="clear" w:color="auto" w:fill="FFFFFF"/>
          <w:lang w:val="fr-FR"/>
        </w:rPr>
      </w:pPr>
    </w:p>
    <w:p w14:paraId="28B0F068" w14:textId="72472B82" w:rsidR="006A7A3D" w:rsidRPr="0046084E" w:rsidRDefault="006A7A3D" w:rsidP="006A7A3D">
      <w:pPr>
        <w:rPr>
          <w:rFonts w:ascii="Garamond" w:eastAsia="Times New Roman" w:hAnsi="Garamond" w:cs="Times New Roman"/>
          <w:shd w:val="clear" w:color="auto" w:fill="FFFFFF"/>
          <w:lang w:val="fr-FR"/>
        </w:rPr>
      </w:pPr>
      <w:r w:rsidRPr="0046084E">
        <w:rPr>
          <w:rFonts w:ascii="Garamond" w:eastAsia="Times New Roman" w:hAnsi="Garamond" w:cs="Times New Roman"/>
          <w:shd w:val="clear" w:color="auto" w:fill="FFFFFF"/>
          <w:lang w:val="fr-FR"/>
        </w:rPr>
        <w:t xml:space="preserve">À la fin d'une représentation de la pièce du Théâtre </w:t>
      </w:r>
      <w:proofErr w:type="spellStart"/>
      <w:r w:rsidRPr="0046084E">
        <w:rPr>
          <w:rFonts w:ascii="Garamond" w:eastAsia="Times New Roman" w:hAnsi="Garamond" w:cs="Times New Roman"/>
          <w:shd w:val="clear" w:color="auto" w:fill="FFFFFF"/>
          <w:lang w:val="fr-FR"/>
        </w:rPr>
        <w:t>Ajoka</w:t>
      </w:r>
      <w:proofErr w:type="spellEnd"/>
      <w:r w:rsidRPr="0046084E">
        <w:rPr>
          <w:rFonts w:ascii="Garamond" w:eastAsia="Times New Roman" w:hAnsi="Garamond" w:cs="Times New Roman"/>
          <w:shd w:val="clear" w:color="auto" w:fill="FFFFFF"/>
          <w:lang w:val="fr-FR"/>
        </w:rPr>
        <w:t xml:space="preserve"> (1) sur le poète Soufi </w:t>
      </w:r>
      <w:proofErr w:type="spellStart"/>
      <w:r w:rsidRPr="0046084E">
        <w:rPr>
          <w:rFonts w:ascii="Garamond" w:eastAsia="Times New Roman" w:hAnsi="Garamond" w:cs="Times New Roman"/>
          <w:shd w:val="clear" w:color="auto" w:fill="FFFFFF"/>
          <w:lang w:val="fr-FR"/>
        </w:rPr>
        <w:t>Bulleh</w:t>
      </w:r>
      <w:proofErr w:type="spellEnd"/>
      <w:r w:rsidRPr="0046084E">
        <w:rPr>
          <w:rFonts w:ascii="Garamond" w:eastAsia="Times New Roman" w:hAnsi="Garamond" w:cs="Times New Roman"/>
          <w:shd w:val="clear" w:color="auto" w:fill="FFFFFF"/>
          <w:lang w:val="fr-FR"/>
        </w:rPr>
        <w:t xml:space="preserve"> Shah (2), un vieil homme, accompagné d'un jeune garçon, est venu voir l'acteur jouant le rôle du grand soufi (3), "Mon petit-fils est malade, pourriez-vous lui donner une bénédiction ?</w:t>
      </w:r>
      <w:r w:rsidR="00C65B22" w:rsidRPr="0046084E">
        <w:rPr>
          <w:rFonts w:ascii="Garamond" w:hAnsi="Garamond"/>
          <w:lang w:val="fr-FR"/>
        </w:rPr>
        <w:t xml:space="preserve"> </w:t>
      </w:r>
      <w:r w:rsidR="00C65B22" w:rsidRPr="0046084E">
        <w:rPr>
          <w:rFonts w:ascii="Garamond" w:eastAsia="Times New Roman" w:hAnsi="Garamond" w:cs="Times New Roman"/>
          <w:shd w:val="clear" w:color="auto" w:fill="FFFFFF"/>
          <w:lang w:val="fr-FR"/>
        </w:rPr>
        <w:t>"</w:t>
      </w:r>
      <w:r w:rsidRPr="0046084E">
        <w:rPr>
          <w:rFonts w:ascii="Garamond" w:eastAsia="Times New Roman" w:hAnsi="Garamond" w:cs="Times New Roman"/>
          <w:shd w:val="clear" w:color="auto" w:fill="FFFFFF"/>
          <w:lang w:val="fr-FR"/>
        </w:rPr>
        <w:t xml:space="preserve"> L'acteur </w:t>
      </w:r>
      <w:r w:rsidR="00A16D2E" w:rsidRPr="0046084E">
        <w:rPr>
          <w:rFonts w:ascii="Garamond" w:eastAsia="Times New Roman" w:hAnsi="Garamond" w:cs="Times New Roman"/>
          <w:shd w:val="clear" w:color="auto" w:fill="FFFFFF"/>
          <w:lang w:val="fr-FR"/>
        </w:rPr>
        <w:t>fut</w:t>
      </w:r>
      <w:r w:rsidRPr="0046084E">
        <w:rPr>
          <w:rFonts w:ascii="Garamond" w:eastAsia="Times New Roman" w:hAnsi="Garamond" w:cs="Times New Roman"/>
          <w:shd w:val="clear" w:color="auto" w:fill="FFFFFF"/>
          <w:lang w:val="fr-FR"/>
        </w:rPr>
        <w:t xml:space="preserve"> surpris et dit : "Je ne suis pas </w:t>
      </w:r>
      <w:proofErr w:type="spellStart"/>
      <w:r w:rsidRPr="0046084E">
        <w:rPr>
          <w:rFonts w:ascii="Garamond" w:eastAsia="Times New Roman" w:hAnsi="Garamond" w:cs="Times New Roman"/>
          <w:shd w:val="clear" w:color="auto" w:fill="FFFFFF"/>
          <w:lang w:val="fr-FR"/>
        </w:rPr>
        <w:t>Bulleh</w:t>
      </w:r>
      <w:proofErr w:type="spellEnd"/>
      <w:r w:rsidRPr="0046084E">
        <w:rPr>
          <w:rFonts w:ascii="Garamond" w:eastAsia="Times New Roman" w:hAnsi="Garamond" w:cs="Times New Roman"/>
          <w:shd w:val="clear" w:color="auto" w:fill="FFFFFF"/>
          <w:lang w:val="fr-FR"/>
        </w:rPr>
        <w:t xml:space="preserve"> Shah, je suis juste un acteur </w:t>
      </w:r>
      <w:r w:rsidR="009F67F4" w:rsidRPr="0046084E">
        <w:rPr>
          <w:rFonts w:ascii="Garamond" w:eastAsia="Times New Roman" w:hAnsi="Garamond" w:cs="Times New Roman"/>
          <w:shd w:val="clear" w:color="auto" w:fill="FFFFFF"/>
          <w:lang w:val="fr-FR"/>
        </w:rPr>
        <w:t>qui joue</w:t>
      </w:r>
      <w:r w:rsidRPr="0046084E">
        <w:rPr>
          <w:rFonts w:ascii="Garamond" w:eastAsia="Times New Roman" w:hAnsi="Garamond" w:cs="Times New Roman"/>
          <w:shd w:val="clear" w:color="auto" w:fill="FFFFFF"/>
          <w:lang w:val="fr-FR"/>
        </w:rPr>
        <w:t xml:space="preserve"> ce rôle.</w:t>
      </w:r>
      <w:r w:rsidR="00C65B22" w:rsidRPr="0046084E">
        <w:rPr>
          <w:rFonts w:ascii="Garamond" w:eastAsia="Times New Roman" w:hAnsi="Garamond" w:cs="Times New Roman"/>
          <w:shd w:val="clear" w:color="auto" w:fill="FFFFFF"/>
          <w:lang w:val="fr-FR"/>
        </w:rPr>
        <w:t xml:space="preserve">" </w:t>
      </w:r>
      <w:r w:rsidRPr="0046084E">
        <w:rPr>
          <w:rFonts w:ascii="Garamond" w:eastAsia="Times New Roman" w:hAnsi="Garamond" w:cs="Times New Roman"/>
          <w:shd w:val="clear" w:color="auto" w:fill="FFFFFF"/>
          <w:lang w:val="fr-FR"/>
        </w:rPr>
        <w:t xml:space="preserve">Le vieil homme dit : "Fils, tu n'es pas un acteur, tu es une réincarnation de </w:t>
      </w:r>
      <w:proofErr w:type="spellStart"/>
      <w:r w:rsidRPr="0046084E">
        <w:rPr>
          <w:rFonts w:ascii="Garamond" w:eastAsia="Times New Roman" w:hAnsi="Garamond" w:cs="Times New Roman"/>
          <w:shd w:val="clear" w:color="auto" w:fill="FFFFFF"/>
          <w:lang w:val="fr-FR"/>
        </w:rPr>
        <w:t>Bulleh</w:t>
      </w:r>
      <w:proofErr w:type="spellEnd"/>
      <w:r w:rsidRPr="0046084E">
        <w:rPr>
          <w:rFonts w:ascii="Garamond" w:eastAsia="Times New Roman" w:hAnsi="Garamond" w:cs="Times New Roman"/>
          <w:shd w:val="clear" w:color="auto" w:fill="FFFFFF"/>
          <w:lang w:val="fr-FR"/>
        </w:rPr>
        <w:t xml:space="preserve"> Shah, son Avatar</w:t>
      </w:r>
      <w:r w:rsidR="00C65B22" w:rsidRPr="0046084E">
        <w:rPr>
          <w:rFonts w:ascii="Garamond" w:eastAsia="Times New Roman" w:hAnsi="Garamond" w:cs="Times New Roman"/>
          <w:shd w:val="clear" w:color="auto" w:fill="FFFFFF"/>
          <w:lang w:val="fr-FR"/>
        </w:rPr>
        <w:t xml:space="preserve"> </w:t>
      </w:r>
      <w:r w:rsidRPr="0046084E">
        <w:rPr>
          <w:rFonts w:ascii="Garamond" w:eastAsia="Times New Roman" w:hAnsi="Garamond" w:cs="Times New Roman"/>
          <w:shd w:val="clear" w:color="auto" w:fill="FFFFFF"/>
          <w:lang w:val="fr-FR"/>
        </w:rPr>
        <w:t>(4).</w:t>
      </w:r>
      <w:r w:rsidR="00C65B22" w:rsidRPr="0046084E">
        <w:rPr>
          <w:rFonts w:ascii="Garamond" w:eastAsia="Times New Roman" w:hAnsi="Garamond" w:cs="Times New Roman"/>
          <w:shd w:val="clear" w:color="auto" w:fill="FFFFFF"/>
          <w:lang w:val="fr-FR"/>
        </w:rPr>
        <w:t>"</w:t>
      </w:r>
      <w:r w:rsidRPr="0046084E">
        <w:rPr>
          <w:rFonts w:ascii="Garamond" w:eastAsia="Times New Roman" w:hAnsi="Garamond" w:cs="Times New Roman"/>
          <w:shd w:val="clear" w:color="auto" w:fill="FFFFFF"/>
          <w:lang w:val="fr-FR"/>
        </w:rPr>
        <w:t xml:space="preserve"> Soudain, un tout nouveau concept de théâtre nous est apparu, où l'acteur devient la réincarnation du personnage qu'il incarne.</w:t>
      </w:r>
    </w:p>
    <w:p w14:paraId="3B997B7C" w14:textId="77777777" w:rsidR="006A7A3D" w:rsidRPr="0046084E" w:rsidRDefault="006A7A3D" w:rsidP="007B3F3C">
      <w:pPr>
        <w:rPr>
          <w:rFonts w:ascii="Garamond" w:eastAsia="Times New Roman" w:hAnsi="Garamond" w:cs="Times New Roman"/>
          <w:shd w:val="clear" w:color="auto" w:fill="FFFFFF"/>
          <w:lang w:val="fr-FR"/>
        </w:rPr>
      </w:pPr>
    </w:p>
    <w:p w14:paraId="63BAE87F" w14:textId="06CA0269" w:rsidR="007B3F3C" w:rsidRPr="0046084E" w:rsidRDefault="006A7A3D" w:rsidP="007B3F3C">
      <w:pPr>
        <w:rPr>
          <w:rFonts w:ascii="Garamond" w:eastAsia="Times New Roman" w:hAnsi="Garamond" w:cs="Times New Roman"/>
          <w:shd w:val="clear" w:color="auto" w:fill="FFFFFF"/>
          <w:lang w:val="fr-FR"/>
        </w:rPr>
      </w:pPr>
      <w:r w:rsidRPr="0046084E">
        <w:rPr>
          <w:rFonts w:ascii="Garamond" w:eastAsia="Times New Roman" w:hAnsi="Garamond" w:cs="Times New Roman"/>
          <w:shd w:val="clear" w:color="auto" w:fill="FFFFFF"/>
          <w:lang w:val="fr-FR"/>
        </w:rPr>
        <w:t xml:space="preserve">L'exploration d'histoires telles que celle de </w:t>
      </w:r>
      <w:proofErr w:type="spellStart"/>
      <w:r w:rsidRPr="0046084E">
        <w:rPr>
          <w:rFonts w:ascii="Garamond" w:eastAsia="Times New Roman" w:hAnsi="Garamond" w:cs="Times New Roman"/>
          <w:shd w:val="clear" w:color="auto" w:fill="FFFFFF"/>
          <w:lang w:val="fr-FR"/>
        </w:rPr>
        <w:t>Bulleh</w:t>
      </w:r>
      <w:proofErr w:type="spellEnd"/>
      <w:r w:rsidRPr="0046084E">
        <w:rPr>
          <w:rFonts w:ascii="Garamond" w:eastAsia="Times New Roman" w:hAnsi="Garamond" w:cs="Times New Roman"/>
          <w:shd w:val="clear" w:color="auto" w:fill="FFFFFF"/>
          <w:lang w:val="fr-FR"/>
        </w:rPr>
        <w:t xml:space="preserve"> Shah, et il y en a t</w:t>
      </w:r>
      <w:r w:rsidR="009F67F4" w:rsidRPr="0046084E">
        <w:rPr>
          <w:rFonts w:ascii="Garamond" w:eastAsia="Times New Roman" w:hAnsi="Garamond" w:cs="Times New Roman"/>
          <w:shd w:val="clear" w:color="auto" w:fill="FFFFFF"/>
          <w:lang w:val="fr-FR"/>
        </w:rPr>
        <w:t>ellement</w:t>
      </w:r>
      <w:r w:rsidRPr="0046084E">
        <w:rPr>
          <w:rFonts w:ascii="Garamond" w:eastAsia="Times New Roman" w:hAnsi="Garamond" w:cs="Times New Roman"/>
          <w:shd w:val="clear" w:color="auto" w:fill="FFFFFF"/>
          <w:lang w:val="fr-FR"/>
        </w:rPr>
        <w:t xml:space="preserve"> dans toutes les cultures, peut devenir un pont entre nous, créateurs de théâtre et public </w:t>
      </w:r>
      <w:r w:rsidR="009F67F4" w:rsidRPr="0046084E">
        <w:rPr>
          <w:rFonts w:ascii="Garamond" w:eastAsia="Times New Roman" w:hAnsi="Garamond" w:cs="Times New Roman"/>
          <w:shd w:val="clear" w:color="auto" w:fill="FFFFFF"/>
          <w:lang w:val="fr-FR"/>
        </w:rPr>
        <w:t xml:space="preserve">anonyme </w:t>
      </w:r>
      <w:r w:rsidRPr="0046084E">
        <w:rPr>
          <w:rFonts w:ascii="Garamond" w:eastAsia="Times New Roman" w:hAnsi="Garamond" w:cs="Times New Roman"/>
          <w:shd w:val="clear" w:color="auto" w:fill="FFFFFF"/>
          <w:lang w:val="fr-FR"/>
        </w:rPr>
        <w:t>mais enthousiaste.</w:t>
      </w:r>
    </w:p>
    <w:p w14:paraId="0ECB274D" w14:textId="77777777" w:rsidR="00010EAA" w:rsidRPr="0046084E" w:rsidRDefault="00010EAA" w:rsidP="007B3F3C">
      <w:pPr>
        <w:rPr>
          <w:rFonts w:ascii="Garamond" w:eastAsia="Times New Roman" w:hAnsi="Garamond" w:cs="Times New Roman"/>
          <w:shd w:val="clear" w:color="auto" w:fill="FFFFFF"/>
          <w:lang w:val="fr-FR"/>
        </w:rPr>
      </w:pPr>
    </w:p>
    <w:p w14:paraId="01B5CA99" w14:textId="2D688E44" w:rsidR="006A7A3D" w:rsidRPr="0046084E" w:rsidRDefault="006A7A3D" w:rsidP="006A7A3D">
      <w:pPr>
        <w:rPr>
          <w:rFonts w:ascii="Garamond" w:eastAsia="Times New Roman" w:hAnsi="Garamond" w:cs="Times New Roman"/>
          <w:shd w:val="clear" w:color="auto" w:fill="FFFFFF"/>
          <w:lang w:val="fr-FR" w:eastAsia="zh-CN"/>
        </w:rPr>
      </w:pPr>
      <w:r w:rsidRPr="0046084E">
        <w:rPr>
          <w:rFonts w:ascii="Garamond" w:eastAsia="Times New Roman" w:hAnsi="Garamond" w:cs="Times New Roman"/>
          <w:shd w:val="clear" w:color="auto" w:fill="FFFFFF"/>
          <w:lang w:val="fr-FR" w:eastAsia="zh-CN"/>
        </w:rPr>
        <w:t xml:space="preserve">En </w:t>
      </w:r>
      <w:r w:rsidR="009F67F4" w:rsidRPr="0046084E">
        <w:rPr>
          <w:rFonts w:ascii="Garamond" w:eastAsia="Times New Roman" w:hAnsi="Garamond" w:cs="Times New Roman"/>
          <w:shd w:val="clear" w:color="auto" w:fill="FFFFFF"/>
          <w:lang w:val="fr-FR" w:eastAsia="zh-CN"/>
        </w:rPr>
        <w:t xml:space="preserve">nous produisant </w:t>
      </w:r>
      <w:r w:rsidRPr="0046084E">
        <w:rPr>
          <w:rFonts w:ascii="Garamond" w:eastAsia="Times New Roman" w:hAnsi="Garamond" w:cs="Times New Roman"/>
          <w:shd w:val="clear" w:color="auto" w:fill="FFFFFF"/>
          <w:lang w:val="fr-FR" w:eastAsia="zh-CN"/>
        </w:rPr>
        <w:t>sur scène, nous nous laissons parfois emporter par notre philosophie du théâtre, notre rôle de précurseurs du changement social, et nous laissons une grande partie des masses derrière nous. Dans notre engagement face aux défis d</w:t>
      </w:r>
      <w:r w:rsidR="00915540" w:rsidRPr="0046084E">
        <w:rPr>
          <w:rFonts w:ascii="Garamond" w:eastAsia="Times New Roman" w:hAnsi="Garamond" w:cs="Times New Roman"/>
          <w:shd w:val="clear" w:color="auto" w:fill="FFFFFF"/>
          <w:lang w:val="fr-FR" w:eastAsia="zh-CN"/>
        </w:rPr>
        <w:t>u présent</w:t>
      </w:r>
      <w:r w:rsidRPr="0046084E">
        <w:rPr>
          <w:rFonts w:ascii="Garamond" w:eastAsia="Times New Roman" w:hAnsi="Garamond" w:cs="Times New Roman"/>
          <w:shd w:val="clear" w:color="auto" w:fill="FFFFFF"/>
          <w:lang w:val="fr-FR" w:eastAsia="zh-CN"/>
        </w:rPr>
        <w:t xml:space="preserve">, nous nous privons des possibilités d'une expérience spirituelle profondément émouvante que le théâtre peut offrir. Dans le monde </w:t>
      </w:r>
      <w:r w:rsidR="00915540" w:rsidRPr="0046084E">
        <w:rPr>
          <w:rFonts w:ascii="Garamond" w:eastAsia="Times New Roman" w:hAnsi="Garamond" w:cs="Times New Roman"/>
          <w:shd w:val="clear" w:color="auto" w:fill="FFFFFF"/>
          <w:lang w:val="fr-FR" w:eastAsia="zh-CN"/>
        </w:rPr>
        <w:t>d’aujourd’hui</w:t>
      </w:r>
      <w:r w:rsidRPr="0046084E">
        <w:rPr>
          <w:rFonts w:ascii="Garamond" w:eastAsia="Times New Roman" w:hAnsi="Garamond" w:cs="Times New Roman"/>
          <w:shd w:val="clear" w:color="auto" w:fill="FFFFFF"/>
          <w:lang w:val="fr-FR" w:eastAsia="zh-CN"/>
        </w:rPr>
        <w:t xml:space="preserve"> où le </w:t>
      </w:r>
      <w:r w:rsidR="00915540" w:rsidRPr="0046084E">
        <w:rPr>
          <w:rFonts w:ascii="Garamond" w:eastAsia="Times New Roman" w:hAnsi="Garamond" w:cs="Times New Roman"/>
          <w:shd w:val="clear" w:color="auto" w:fill="FFFFFF"/>
          <w:lang w:val="fr-FR" w:eastAsia="zh-CN"/>
        </w:rPr>
        <w:t>sectarisme</w:t>
      </w:r>
      <w:r w:rsidRPr="0046084E">
        <w:rPr>
          <w:rFonts w:ascii="Garamond" w:eastAsia="Times New Roman" w:hAnsi="Garamond" w:cs="Times New Roman"/>
          <w:shd w:val="clear" w:color="auto" w:fill="FFFFFF"/>
          <w:lang w:val="fr-FR" w:eastAsia="zh-CN"/>
        </w:rPr>
        <w:t xml:space="preserve">, la haine et la violence sont en </w:t>
      </w:r>
      <w:r w:rsidR="00915540" w:rsidRPr="0046084E">
        <w:rPr>
          <w:rFonts w:ascii="Garamond" w:eastAsia="Times New Roman" w:hAnsi="Garamond" w:cs="Times New Roman"/>
          <w:shd w:val="clear" w:color="auto" w:fill="FFFFFF"/>
          <w:lang w:val="fr-FR" w:eastAsia="zh-CN"/>
        </w:rPr>
        <w:t>progression</w:t>
      </w:r>
      <w:r w:rsidRPr="0046084E">
        <w:rPr>
          <w:rFonts w:ascii="Garamond" w:eastAsia="Times New Roman" w:hAnsi="Garamond" w:cs="Times New Roman"/>
          <w:shd w:val="clear" w:color="auto" w:fill="FFFFFF"/>
          <w:lang w:val="fr-FR" w:eastAsia="zh-CN"/>
        </w:rPr>
        <w:t xml:space="preserve">, où notre planète plonge de plus en plus profondément dans une catastrophe climatique, nous </w:t>
      </w:r>
      <w:r w:rsidR="00915540" w:rsidRPr="0046084E">
        <w:rPr>
          <w:rFonts w:ascii="Garamond" w:eastAsia="Times New Roman" w:hAnsi="Garamond" w:cs="Times New Roman"/>
          <w:shd w:val="clear" w:color="auto" w:fill="FFFFFF"/>
          <w:lang w:val="fr-FR" w:eastAsia="zh-CN"/>
        </w:rPr>
        <w:t xml:space="preserve">devons </w:t>
      </w:r>
      <w:r w:rsidRPr="0046084E">
        <w:rPr>
          <w:rFonts w:ascii="Garamond" w:eastAsia="Times New Roman" w:hAnsi="Garamond" w:cs="Times New Roman"/>
          <w:shd w:val="clear" w:color="auto" w:fill="FFFFFF"/>
          <w:lang w:val="fr-FR" w:eastAsia="zh-CN"/>
        </w:rPr>
        <w:t xml:space="preserve">reconstituer notre force spirituelle. Nous </w:t>
      </w:r>
      <w:r w:rsidR="00915540" w:rsidRPr="0046084E">
        <w:rPr>
          <w:rFonts w:ascii="Garamond" w:eastAsia="Times New Roman" w:hAnsi="Garamond" w:cs="Times New Roman"/>
          <w:shd w:val="clear" w:color="auto" w:fill="FFFFFF"/>
          <w:lang w:val="fr-FR" w:eastAsia="zh-CN"/>
        </w:rPr>
        <w:t xml:space="preserve">devons </w:t>
      </w:r>
      <w:r w:rsidRPr="0046084E">
        <w:rPr>
          <w:rFonts w:ascii="Garamond" w:eastAsia="Times New Roman" w:hAnsi="Garamond" w:cs="Times New Roman"/>
          <w:shd w:val="clear" w:color="auto" w:fill="FFFFFF"/>
          <w:lang w:val="fr-FR" w:eastAsia="zh-CN"/>
        </w:rPr>
        <w:t>combattre l'apathie, la léthargie, le pessimisme, l'avidité et le mépris du monde dans lequel nous vivons, de la planète sur laquelle nous vivons. Le théâtre a un rôle, un rôle noble, dans la dynamisation et la mobilisation de l'humanité pour se relever de sa descente dans l'abîme. Il peut élever la scène, l'espace de représentation, en quelque chose de sacré.</w:t>
      </w:r>
    </w:p>
    <w:p w14:paraId="362A012F" w14:textId="77777777" w:rsidR="006A7A3D" w:rsidRPr="0046084E" w:rsidRDefault="006A7A3D" w:rsidP="006A7A3D">
      <w:pPr>
        <w:rPr>
          <w:rFonts w:ascii="Garamond" w:eastAsia="Times New Roman" w:hAnsi="Garamond" w:cs="Times New Roman"/>
          <w:shd w:val="clear" w:color="auto" w:fill="FFFFFF"/>
          <w:lang w:val="fr-FR" w:eastAsia="zh-CN"/>
        </w:rPr>
      </w:pPr>
    </w:p>
    <w:p w14:paraId="4A5BFBAD" w14:textId="77777777" w:rsidR="0046084E" w:rsidRDefault="00F72239" w:rsidP="0046084E">
      <w:pPr>
        <w:rPr>
          <w:rFonts w:ascii="Garamond" w:eastAsia="Times New Roman" w:hAnsi="Garamond" w:cs="Times New Roman"/>
          <w:shd w:val="clear" w:color="auto" w:fill="FFFFFF"/>
          <w:lang w:val="fr-FR"/>
        </w:rPr>
      </w:pPr>
      <w:r w:rsidRPr="0046084E">
        <w:rPr>
          <w:rFonts w:ascii="Garamond" w:eastAsia="Times New Roman" w:hAnsi="Garamond" w:cs="Times New Roman"/>
          <w:shd w:val="clear" w:color="auto" w:fill="FFFFFF"/>
          <w:lang w:val="fr-FR"/>
        </w:rPr>
        <w:t xml:space="preserve">En Asie du Sud, les artistes touchent avec révérence le sol de la scène avant d'y poser le pied, une tradition ancienne où le spirituel et le culturel s'entremêlent. Il est temps de retrouver cette relation symbiotique entre l'artiste et le public, le passé et l'avenir. La création théâtrale peut être un acte sacré et les acteurs peuvent en effet devenir les avatars des rôles qu'ils jouent. Le théâtre a le potentiel </w:t>
      </w:r>
      <w:r w:rsidR="00915540" w:rsidRPr="0046084E">
        <w:rPr>
          <w:rFonts w:ascii="Garamond" w:eastAsia="Times New Roman" w:hAnsi="Garamond" w:cs="Times New Roman"/>
          <w:shd w:val="clear" w:color="auto" w:fill="FFFFFF"/>
          <w:lang w:val="fr-FR"/>
        </w:rPr>
        <w:t>pour</w:t>
      </w:r>
      <w:r w:rsidRPr="0046084E">
        <w:rPr>
          <w:rFonts w:ascii="Garamond" w:eastAsia="Times New Roman" w:hAnsi="Garamond" w:cs="Times New Roman"/>
          <w:shd w:val="clear" w:color="auto" w:fill="FFFFFF"/>
          <w:lang w:val="fr-FR"/>
        </w:rPr>
        <w:t xml:space="preserve"> devenir un sanctuaire et le sanctuaire un lieu de représentation</w:t>
      </w:r>
      <w:r w:rsidR="0046084E">
        <w:rPr>
          <w:rFonts w:ascii="Garamond" w:eastAsia="Times New Roman" w:hAnsi="Garamond" w:cs="Times New Roman"/>
          <w:shd w:val="clear" w:color="auto" w:fill="FFFFFF"/>
          <w:lang w:val="fr-FR"/>
        </w:rPr>
        <w:t>.</w:t>
      </w:r>
    </w:p>
    <w:p w14:paraId="4B5019C7" w14:textId="77777777" w:rsidR="0046084E" w:rsidRDefault="0046084E" w:rsidP="0046084E">
      <w:pPr>
        <w:pBdr>
          <w:bottom w:val="single" w:sz="6" w:space="1" w:color="auto"/>
        </w:pBdr>
        <w:rPr>
          <w:rFonts w:ascii="Garamond" w:eastAsia="Times New Roman" w:hAnsi="Garamond" w:cs="Times New Roman"/>
          <w:shd w:val="clear" w:color="auto" w:fill="FFFFFF"/>
          <w:lang w:val="fr-FR"/>
        </w:rPr>
      </w:pPr>
    </w:p>
    <w:p w14:paraId="6D70B95D" w14:textId="56E0214B" w:rsidR="00900526" w:rsidRDefault="0046084E" w:rsidP="0046084E">
      <w:pPr>
        <w:rPr>
          <w:rFonts w:asciiTheme="majorHAnsi" w:eastAsia="Times New Roman" w:hAnsiTheme="majorHAnsi" w:cs="Times New Roman"/>
          <w:i/>
          <w:iCs/>
          <w:sz w:val="20"/>
          <w:szCs w:val="20"/>
          <w:lang w:val="fr-FR"/>
        </w:rPr>
      </w:pPr>
      <w:r w:rsidRPr="0046084E">
        <w:rPr>
          <w:rFonts w:ascii="Garamond" w:eastAsia="Times New Roman" w:hAnsi="Garamond" w:cs="Times New Roman"/>
          <w:shd w:val="clear" w:color="auto" w:fill="FFFFFF"/>
          <w:lang w:val="fr-FR"/>
        </w:rPr>
        <w:br/>
      </w:r>
      <w:r w:rsidR="00900526" w:rsidRPr="0046084E">
        <w:rPr>
          <w:rFonts w:asciiTheme="majorHAnsi" w:eastAsia="Times New Roman" w:hAnsiTheme="majorHAnsi" w:cs="Times New Roman"/>
          <w:iCs/>
          <w:sz w:val="20"/>
          <w:szCs w:val="20"/>
          <w:lang w:val="fr-FR"/>
        </w:rPr>
        <w:t>(1)</w:t>
      </w:r>
      <w:r w:rsidR="00900526" w:rsidRPr="0046084E">
        <w:rPr>
          <w:rFonts w:asciiTheme="majorHAnsi" w:eastAsia="Times New Roman" w:hAnsiTheme="majorHAnsi" w:cs="Times New Roman"/>
          <w:i/>
          <w:iCs/>
          <w:sz w:val="20"/>
          <w:szCs w:val="20"/>
          <w:lang w:val="fr-FR"/>
        </w:rPr>
        <w:t xml:space="preserve"> </w:t>
      </w:r>
      <w:r w:rsidR="00F72239" w:rsidRPr="0046084E">
        <w:rPr>
          <w:rFonts w:asciiTheme="majorHAnsi" w:eastAsia="Times New Roman" w:hAnsiTheme="majorHAnsi" w:cs="Times New Roman"/>
          <w:i/>
          <w:iCs/>
          <w:sz w:val="20"/>
          <w:szCs w:val="20"/>
          <w:lang w:val="fr-FR"/>
        </w:rPr>
        <w:t xml:space="preserve">Théâtre </w:t>
      </w:r>
      <w:proofErr w:type="spellStart"/>
      <w:r w:rsidR="00F72239" w:rsidRPr="0046084E">
        <w:rPr>
          <w:rFonts w:asciiTheme="majorHAnsi" w:eastAsia="Times New Roman" w:hAnsiTheme="majorHAnsi" w:cs="Times New Roman"/>
          <w:i/>
          <w:iCs/>
          <w:sz w:val="20"/>
          <w:szCs w:val="20"/>
          <w:lang w:val="fr-FR"/>
        </w:rPr>
        <w:t>Ajoka</w:t>
      </w:r>
      <w:proofErr w:type="spellEnd"/>
      <w:r w:rsidR="00F72239" w:rsidRPr="0046084E">
        <w:rPr>
          <w:rFonts w:asciiTheme="majorHAnsi" w:eastAsia="Times New Roman" w:hAnsiTheme="majorHAnsi" w:cs="Times New Roman"/>
          <w:i/>
          <w:iCs/>
          <w:sz w:val="20"/>
          <w:szCs w:val="20"/>
          <w:lang w:val="fr-FR"/>
        </w:rPr>
        <w:t xml:space="preserve"> : Créé en 1984, le mot </w:t>
      </w:r>
      <w:proofErr w:type="spellStart"/>
      <w:r w:rsidR="00F72239" w:rsidRPr="0046084E">
        <w:rPr>
          <w:rFonts w:asciiTheme="majorHAnsi" w:eastAsia="Times New Roman" w:hAnsiTheme="majorHAnsi" w:cs="Times New Roman"/>
          <w:i/>
          <w:iCs/>
          <w:sz w:val="20"/>
          <w:szCs w:val="20"/>
          <w:lang w:val="fr-FR"/>
        </w:rPr>
        <w:t>Ajoka</w:t>
      </w:r>
      <w:proofErr w:type="spellEnd"/>
      <w:r w:rsidR="00F72239" w:rsidRPr="0046084E">
        <w:rPr>
          <w:rFonts w:asciiTheme="majorHAnsi" w:eastAsia="Times New Roman" w:hAnsiTheme="majorHAnsi" w:cs="Times New Roman"/>
          <w:i/>
          <w:iCs/>
          <w:sz w:val="20"/>
          <w:szCs w:val="20"/>
          <w:lang w:val="fr-FR"/>
        </w:rPr>
        <w:t xml:space="preserve"> signifie "contemporain" en punjabi. Son répertoire comprend des pièces sur des thèmes tels que la tolérance religieuse, la paix, la violence sexiste, les droits de l'homme.</w:t>
      </w:r>
      <w:r w:rsidR="00900526" w:rsidRPr="0046084E">
        <w:rPr>
          <w:rFonts w:asciiTheme="majorHAnsi" w:eastAsia="Times New Roman" w:hAnsiTheme="majorHAnsi" w:cs="Times New Roman"/>
          <w:sz w:val="20"/>
          <w:szCs w:val="20"/>
          <w:lang w:val="fr-FR"/>
        </w:rPr>
        <w:t xml:space="preserve"> (2</w:t>
      </w:r>
      <w:r w:rsidR="00900526" w:rsidRPr="0046084E">
        <w:rPr>
          <w:rFonts w:asciiTheme="majorHAnsi" w:eastAsia="Times New Roman" w:hAnsiTheme="majorHAnsi" w:cs="Times New Roman"/>
          <w:i/>
          <w:iCs/>
          <w:sz w:val="20"/>
          <w:szCs w:val="20"/>
          <w:lang w:val="fr-FR"/>
        </w:rPr>
        <w:t xml:space="preserve">) </w:t>
      </w:r>
      <w:r w:rsidR="00F72239" w:rsidRPr="0046084E">
        <w:rPr>
          <w:rFonts w:asciiTheme="majorHAnsi" w:eastAsia="Times New Roman" w:hAnsiTheme="majorHAnsi" w:cs="Times New Roman"/>
          <w:i/>
          <w:iCs/>
          <w:sz w:val="20"/>
          <w:szCs w:val="20"/>
          <w:lang w:val="fr-FR"/>
        </w:rPr>
        <w:t xml:space="preserve">Le soufisme : La tradition mystique islamique, </w:t>
      </w:r>
      <w:r w:rsidR="00A95DA8" w:rsidRPr="0046084E">
        <w:rPr>
          <w:rFonts w:asciiTheme="majorHAnsi" w:eastAsia="Times New Roman" w:hAnsiTheme="majorHAnsi" w:cs="Times New Roman"/>
          <w:i/>
          <w:iCs/>
          <w:sz w:val="20"/>
          <w:szCs w:val="20"/>
          <w:lang w:val="fr-FR"/>
        </w:rPr>
        <w:t>l</w:t>
      </w:r>
      <w:r w:rsidR="00F72239" w:rsidRPr="0046084E">
        <w:rPr>
          <w:rFonts w:asciiTheme="majorHAnsi" w:eastAsia="Times New Roman" w:hAnsiTheme="majorHAnsi" w:cs="Times New Roman"/>
          <w:i/>
          <w:iCs/>
          <w:sz w:val="20"/>
          <w:szCs w:val="20"/>
          <w:lang w:val="fr-FR"/>
        </w:rPr>
        <w:t xml:space="preserve">a poésie soufie, principalement </w:t>
      </w:r>
      <w:r w:rsidR="00A95DA8" w:rsidRPr="0046084E">
        <w:rPr>
          <w:rFonts w:asciiTheme="majorHAnsi" w:eastAsia="Times New Roman" w:hAnsiTheme="majorHAnsi" w:cs="Times New Roman"/>
          <w:i/>
          <w:iCs/>
          <w:sz w:val="20"/>
          <w:szCs w:val="20"/>
          <w:lang w:val="fr-FR"/>
        </w:rPr>
        <w:t>représentée en</w:t>
      </w:r>
      <w:r w:rsidR="00F72239" w:rsidRPr="0046084E">
        <w:rPr>
          <w:rFonts w:asciiTheme="majorHAnsi" w:eastAsia="Times New Roman" w:hAnsiTheme="majorHAnsi" w:cs="Times New Roman"/>
          <w:i/>
          <w:iCs/>
          <w:sz w:val="20"/>
          <w:szCs w:val="20"/>
          <w:lang w:val="fr-FR"/>
        </w:rPr>
        <w:t xml:space="preserve"> musique, exprime l'union mystique à travers les métaphores de l'amour profane</w:t>
      </w:r>
      <w:r w:rsidR="00F72239" w:rsidRPr="0046084E">
        <w:rPr>
          <w:rFonts w:asciiTheme="majorHAnsi" w:eastAsia="Times New Roman" w:hAnsiTheme="majorHAnsi" w:cs="Times New Roman"/>
          <w:sz w:val="20"/>
          <w:szCs w:val="20"/>
          <w:lang w:val="fr-FR"/>
        </w:rPr>
        <w:t>.</w:t>
      </w:r>
      <w:r w:rsidR="00900526" w:rsidRPr="0046084E">
        <w:rPr>
          <w:rFonts w:asciiTheme="majorHAnsi" w:eastAsia="Times New Roman" w:hAnsiTheme="majorHAnsi" w:cs="Times New Roman"/>
          <w:sz w:val="20"/>
          <w:szCs w:val="20"/>
          <w:lang w:val="fr-FR"/>
        </w:rPr>
        <w:t xml:space="preserve"> (3) </w:t>
      </w:r>
      <w:proofErr w:type="spellStart"/>
      <w:r w:rsidR="00A15CC8" w:rsidRPr="0046084E">
        <w:rPr>
          <w:rFonts w:asciiTheme="majorHAnsi" w:eastAsia="Times New Roman" w:hAnsiTheme="majorHAnsi" w:cs="Times New Roman"/>
          <w:i/>
          <w:iCs/>
          <w:sz w:val="20"/>
          <w:szCs w:val="20"/>
          <w:lang w:val="fr-FR"/>
        </w:rPr>
        <w:t>Bulleh</w:t>
      </w:r>
      <w:proofErr w:type="spellEnd"/>
      <w:r w:rsidR="00A15CC8" w:rsidRPr="0046084E">
        <w:rPr>
          <w:rFonts w:asciiTheme="majorHAnsi" w:eastAsia="Times New Roman" w:hAnsiTheme="majorHAnsi" w:cs="Times New Roman"/>
          <w:i/>
          <w:iCs/>
          <w:sz w:val="20"/>
          <w:szCs w:val="20"/>
          <w:lang w:val="fr-FR"/>
        </w:rPr>
        <w:t xml:space="preserve"> Shah</w:t>
      </w:r>
      <w:r w:rsidR="00A15CC8" w:rsidRPr="0046084E">
        <w:rPr>
          <w:rFonts w:asciiTheme="majorHAnsi" w:eastAsia="Times New Roman" w:hAnsiTheme="majorHAnsi" w:cs="Times New Roman"/>
          <w:sz w:val="20"/>
          <w:szCs w:val="20"/>
          <w:lang w:val="fr-FR"/>
        </w:rPr>
        <w:t> (1680-1757)</w:t>
      </w:r>
      <w:r w:rsidR="00A95DA8" w:rsidRPr="0046084E">
        <w:rPr>
          <w:rFonts w:asciiTheme="majorHAnsi" w:eastAsia="Times New Roman" w:hAnsiTheme="majorHAnsi" w:cs="Times New Roman"/>
          <w:sz w:val="20"/>
          <w:szCs w:val="20"/>
          <w:lang w:val="fr-FR"/>
        </w:rPr>
        <w:t xml:space="preserve"> </w:t>
      </w:r>
      <w:r w:rsidR="00A15CC8" w:rsidRPr="0046084E">
        <w:rPr>
          <w:rFonts w:asciiTheme="majorHAnsi" w:eastAsia="Times New Roman" w:hAnsiTheme="majorHAnsi" w:cs="Times New Roman"/>
          <w:i/>
          <w:iCs/>
          <w:sz w:val="20"/>
          <w:szCs w:val="20"/>
          <w:lang w:val="fr-FR"/>
        </w:rPr>
        <w:t xml:space="preserve">: </w:t>
      </w:r>
      <w:r w:rsidR="00A95DA8" w:rsidRPr="0046084E">
        <w:rPr>
          <w:rFonts w:asciiTheme="majorHAnsi" w:eastAsia="Times New Roman" w:hAnsiTheme="majorHAnsi" w:cs="Times New Roman"/>
          <w:i/>
          <w:iCs/>
          <w:sz w:val="20"/>
          <w:szCs w:val="20"/>
          <w:lang w:val="fr-FR"/>
        </w:rPr>
        <w:t>Un poète soufi influent du Pendjab, qui a écrit sur des sujets philosophiques complexes dans un langage simple, il était un critique sévère de l'orthodoxie religieuse, accusé d'hérésie on lui a refusé l'enterrement dans le cimetière de la ville. Populaire au-delà des clivages religieux</w:t>
      </w:r>
      <w:r w:rsidR="00A15CC8" w:rsidRPr="0046084E">
        <w:rPr>
          <w:rFonts w:asciiTheme="majorHAnsi" w:eastAsia="Times New Roman" w:hAnsiTheme="majorHAnsi" w:cs="Times New Roman"/>
          <w:i/>
          <w:iCs/>
          <w:sz w:val="20"/>
          <w:szCs w:val="20"/>
          <w:lang w:val="fr-FR"/>
        </w:rPr>
        <w:t>.</w:t>
      </w:r>
      <w:r w:rsidR="00A15CC8" w:rsidRPr="0046084E">
        <w:rPr>
          <w:rFonts w:asciiTheme="majorHAnsi" w:eastAsia="Times New Roman" w:hAnsiTheme="majorHAnsi" w:cs="Times New Roman"/>
          <w:sz w:val="20"/>
          <w:szCs w:val="20"/>
          <w:lang w:val="fr-FR"/>
        </w:rPr>
        <w:t xml:space="preserve"> </w:t>
      </w:r>
      <w:r w:rsidR="00900526" w:rsidRPr="0046084E">
        <w:rPr>
          <w:rFonts w:asciiTheme="majorHAnsi" w:eastAsia="Times New Roman" w:hAnsiTheme="majorHAnsi" w:cs="Times New Roman"/>
          <w:sz w:val="20"/>
          <w:szCs w:val="20"/>
          <w:lang w:val="fr-FR"/>
        </w:rPr>
        <w:t>(4</w:t>
      </w:r>
      <w:r w:rsidR="00900526" w:rsidRPr="0046084E">
        <w:rPr>
          <w:rFonts w:asciiTheme="majorHAnsi" w:eastAsia="Times New Roman" w:hAnsiTheme="majorHAnsi" w:cs="Times New Roman"/>
          <w:i/>
          <w:iCs/>
          <w:sz w:val="20"/>
          <w:szCs w:val="20"/>
          <w:lang w:val="fr-FR"/>
        </w:rPr>
        <w:t xml:space="preserve">) </w:t>
      </w:r>
      <w:r w:rsidR="00A95DA8" w:rsidRPr="0046084E">
        <w:rPr>
          <w:rFonts w:asciiTheme="majorHAnsi" w:eastAsia="Times New Roman" w:hAnsiTheme="majorHAnsi" w:cs="Times New Roman"/>
          <w:i/>
          <w:iCs/>
          <w:sz w:val="20"/>
          <w:szCs w:val="20"/>
          <w:lang w:val="fr-FR"/>
        </w:rPr>
        <w:t>Réincarnation ou manifestation sur Terre d'un enseignement divin, selon la culture hindoue.</w:t>
      </w:r>
    </w:p>
    <w:p w14:paraId="6F6A26E4" w14:textId="5662F835" w:rsidR="0046084E" w:rsidRDefault="0046084E" w:rsidP="0046084E">
      <w:pPr>
        <w:pBdr>
          <w:bottom w:val="single" w:sz="6" w:space="1" w:color="auto"/>
        </w:pBdr>
        <w:rPr>
          <w:rFonts w:asciiTheme="majorHAnsi" w:eastAsia="Times New Roman" w:hAnsiTheme="majorHAnsi" w:cs="Times New Roman"/>
          <w:i/>
          <w:iCs/>
          <w:sz w:val="20"/>
          <w:szCs w:val="20"/>
          <w:lang w:val="fr-FR"/>
        </w:rPr>
      </w:pPr>
    </w:p>
    <w:p w14:paraId="2CEB6E4A" w14:textId="0FCBAB50" w:rsidR="00485874" w:rsidRPr="0046084E" w:rsidRDefault="00DE321E" w:rsidP="0046084E">
      <w:pPr>
        <w:shd w:val="clear" w:color="auto" w:fill="FFFFFF"/>
        <w:spacing w:before="100" w:beforeAutospacing="1" w:after="100" w:afterAutospacing="1"/>
        <w:rPr>
          <w:rFonts w:asciiTheme="majorHAnsi" w:eastAsia="Times New Roman" w:hAnsiTheme="majorHAnsi" w:cs="Times New Roman"/>
          <w:i/>
          <w:color w:val="222222"/>
          <w:sz w:val="20"/>
          <w:szCs w:val="20"/>
          <w:shd w:val="clear" w:color="auto" w:fill="FFFFFF"/>
          <w:lang w:val="fr-FR" w:eastAsia="zh-CN"/>
        </w:rPr>
      </w:pPr>
      <w:r w:rsidRPr="00DE321E">
        <w:rPr>
          <w:rFonts w:asciiTheme="majorHAnsi" w:eastAsia="Times New Roman" w:hAnsiTheme="majorHAnsi" w:cs="Times New Roman"/>
          <w:i/>
          <w:color w:val="222222"/>
          <w:sz w:val="20"/>
          <w:szCs w:val="20"/>
          <w:shd w:val="clear" w:color="auto" w:fill="FFFFFF"/>
          <w:lang w:val="fr-FR" w:eastAsia="zh-CN"/>
        </w:rPr>
        <w:t xml:space="preserve">Ce texte est un extrait de la version complète du </w:t>
      </w:r>
      <w:r>
        <w:rPr>
          <w:rFonts w:asciiTheme="majorHAnsi" w:eastAsia="Times New Roman" w:hAnsiTheme="majorHAnsi" w:cs="Times New Roman"/>
          <w:i/>
          <w:color w:val="222222"/>
          <w:sz w:val="20"/>
          <w:szCs w:val="20"/>
          <w:shd w:val="clear" w:color="auto" w:fill="FFFFFF"/>
          <w:lang w:val="fr-FR" w:eastAsia="zh-CN"/>
        </w:rPr>
        <w:t>M</w:t>
      </w:r>
      <w:r w:rsidRPr="00DE321E">
        <w:rPr>
          <w:rFonts w:asciiTheme="majorHAnsi" w:eastAsia="Times New Roman" w:hAnsiTheme="majorHAnsi" w:cs="Times New Roman"/>
          <w:i/>
          <w:color w:val="222222"/>
          <w:sz w:val="20"/>
          <w:szCs w:val="20"/>
          <w:shd w:val="clear" w:color="auto" w:fill="FFFFFF"/>
          <w:lang w:val="fr-FR" w:eastAsia="zh-CN"/>
        </w:rPr>
        <w:t xml:space="preserve">essage de la Journée mondiale du théâtre 2020, disponible en anglais, en français et dans d'autres </w:t>
      </w:r>
      <w:proofErr w:type="gramStart"/>
      <w:r w:rsidRPr="00DE321E">
        <w:rPr>
          <w:rFonts w:asciiTheme="majorHAnsi" w:eastAsia="Times New Roman" w:hAnsiTheme="majorHAnsi" w:cs="Times New Roman"/>
          <w:i/>
          <w:color w:val="222222"/>
          <w:sz w:val="20"/>
          <w:szCs w:val="20"/>
          <w:shd w:val="clear" w:color="auto" w:fill="FFFFFF"/>
          <w:lang w:val="fr-FR" w:eastAsia="zh-CN"/>
        </w:rPr>
        <w:t>langues sur</w:t>
      </w:r>
      <w:proofErr w:type="gramEnd"/>
      <w:r w:rsidRPr="00DE321E">
        <w:rPr>
          <w:rFonts w:asciiTheme="majorHAnsi" w:eastAsia="Times New Roman" w:hAnsiTheme="majorHAnsi" w:cs="Times New Roman"/>
          <w:i/>
          <w:color w:val="222222"/>
          <w:sz w:val="20"/>
          <w:szCs w:val="20"/>
          <w:shd w:val="clear" w:color="auto" w:fill="FFFFFF"/>
          <w:lang w:val="fr-FR" w:eastAsia="zh-CN"/>
        </w:rPr>
        <w:t xml:space="preserve"> : </w:t>
      </w:r>
      <w:hyperlink r:id="rId9" w:history="1">
        <w:r w:rsidRPr="004D6157">
          <w:rPr>
            <w:rStyle w:val="Hyperlink"/>
            <w:rFonts w:asciiTheme="majorHAnsi" w:eastAsia="Times New Roman" w:hAnsiTheme="majorHAnsi" w:cs="Times New Roman"/>
            <w:i/>
            <w:sz w:val="20"/>
            <w:szCs w:val="20"/>
            <w:shd w:val="clear" w:color="auto" w:fill="FFFFFF"/>
            <w:lang w:val="fr-FR" w:eastAsia="zh-CN"/>
          </w:rPr>
          <w:t>www.world-theatre-day.org</w:t>
        </w:r>
      </w:hyperlink>
    </w:p>
    <w:sectPr w:rsidR="00485874" w:rsidRPr="0046084E" w:rsidSect="0046084E">
      <w:pgSz w:w="11900" w:h="16840"/>
      <w:pgMar w:top="1417" w:right="112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8EE6" w14:textId="77777777" w:rsidR="00787273" w:rsidRDefault="00787273" w:rsidP="00F72239">
      <w:r>
        <w:separator/>
      </w:r>
    </w:p>
  </w:endnote>
  <w:endnote w:type="continuationSeparator" w:id="0">
    <w:p w14:paraId="7F08FF8C" w14:textId="77777777" w:rsidR="00787273" w:rsidRDefault="00787273" w:rsidP="00F7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3936" w14:textId="77777777" w:rsidR="00787273" w:rsidRDefault="00787273" w:rsidP="00F72239">
      <w:r>
        <w:separator/>
      </w:r>
    </w:p>
  </w:footnote>
  <w:footnote w:type="continuationSeparator" w:id="0">
    <w:p w14:paraId="3185130B" w14:textId="77777777" w:rsidR="00787273" w:rsidRDefault="00787273" w:rsidP="00F72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F1D10"/>
    <w:multiLevelType w:val="hybridMultilevel"/>
    <w:tmpl w:val="951CDAA6"/>
    <w:lvl w:ilvl="0" w:tplc="99AE3030">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F0EB4"/>
    <w:multiLevelType w:val="hybridMultilevel"/>
    <w:tmpl w:val="3E966A38"/>
    <w:lvl w:ilvl="0" w:tplc="81FE5458">
      <w:start w:val="3"/>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3795658"/>
    <w:multiLevelType w:val="multilevel"/>
    <w:tmpl w:val="685A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7S0NDY3sDAzMjFU0lEKTi0uzszPAykwqgUAp/5/wywAAAA="/>
  </w:docVars>
  <w:rsids>
    <w:rsidRoot w:val="00900526"/>
    <w:rsid w:val="00010EAA"/>
    <w:rsid w:val="000E37B6"/>
    <w:rsid w:val="0018351C"/>
    <w:rsid w:val="00196383"/>
    <w:rsid w:val="002C4392"/>
    <w:rsid w:val="002F279F"/>
    <w:rsid w:val="00310156"/>
    <w:rsid w:val="003A278E"/>
    <w:rsid w:val="003C01E5"/>
    <w:rsid w:val="0046084E"/>
    <w:rsid w:val="00485874"/>
    <w:rsid w:val="00661952"/>
    <w:rsid w:val="006A7A3D"/>
    <w:rsid w:val="00787273"/>
    <w:rsid w:val="007B3F3C"/>
    <w:rsid w:val="00900526"/>
    <w:rsid w:val="00915164"/>
    <w:rsid w:val="00915540"/>
    <w:rsid w:val="009F67F4"/>
    <w:rsid w:val="00A15CC8"/>
    <w:rsid w:val="00A16D2E"/>
    <w:rsid w:val="00A95DA8"/>
    <w:rsid w:val="00C65B22"/>
    <w:rsid w:val="00DE321E"/>
    <w:rsid w:val="00F0413C"/>
    <w:rsid w:val="00F7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16EDE"/>
  <w14:defaultImageDpi w14:val="300"/>
  <w15:docId w15:val="{CFF86EA2-8A7F-4D8F-B982-2E86F788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B3F3C"/>
    <w:rPr>
      <w:i/>
      <w:iCs/>
    </w:rPr>
  </w:style>
  <w:style w:type="character" w:styleId="Hyperlink">
    <w:name w:val="Hyperlink"/>
    <w:basedOn w:val="Absatz-Standardschriftart"/>
    <w:uiPriority w:val="99"/>
    <w:unhideWhenUsed/>
    <w:rsid w:val="007B3F3C"/>
    <w:rPr>
      <w:color w:val="0000FF" w:themeColor="hyperlink"/>
      <w:u w:val="single"/>
    </w:rPr>
  </w:style>
  <w:style w:type="paragraph" w:styleId="Listenabsatz">
    <w:name w:val="List Paragraph"/>
    <w:basedOn w:val="Standard"/>
    <w:uiPriority w:val="34"/>
    <w:qFormat/>
    <w:rsid w:val="0018351C"/>
    <w:pPr>
      <w:ind w:left="720"/>
      <w:contextualSpacing/>
    </w:pPr>
  </w:style>
  <w:style w:type="paragraph" w:styleId="Funotentext">
    <w:name w:val="footnote text"/>
    <w:basedOn w:val="Standard"/>
    <w:link w:val="FunotentextZchn"/>
    <w:uiPriority w:val="99"/>
    <w:semiHidden/>
    <w:unhideWhenUsed/>
    <w:rsid w:val="00F72239"/>
    <w:rPr>
      <w:sz w:val="20"/>
      <w:szCs w:val="20"/>
    </w:rPr>
  </w:style>
  <w:style w:type="character" w:customStyle="1" w:styleId="FunotentextZchn">
    <w:name w:val="Fußnotentext Zchn"/>
    <w:basedOn w:val="Absatz-Standardschriftart"/>
    <w:link w:val="Funotentext"/>
    <w:uiPriority w:val="99"/>
    <w:semiHidden/>
    <w:rsid w:val="00F72239"/>
    <w:rPr>
      <w:sz w:val="20"/>
      <w:szCs w:val="20"/>
    </w:rPr>
  </w:style>
  <w:style w:type="character" w:styleId="Funotenzeichen">
    <w:name w:val="footnote reference"/>
    <w:basedOn w:val="Absatz-Standardschriftart"/>
    <w:uiPriority w:val="99"/>
    <w:semiHidden/>
    <w:unhideWhenUsed/>
    <w:rsid w:val="00F72239"/>
    <w:rPr>
      <w:vertAlign w:val="superscript"/>
    </w:rPr>
  </w:style>
  <w:style w:type="character" w:styleId="NichtaufgelsteErwhnung">
    <w:name w:val="Unresolved Mention"/>
    <w:basedOn w:val="Absatz-Standardschriftart"/>
    <w:uiPriority w:val="99"/>
    <w:semiHidden/>
    <w:unhideWhenUsed/>
    <w:rsid w:val="00DE321E"/>
    <w:rPr>
      <w:color w:val="605E5C"/>
      <w:shd w:val="clear" w:color="auto" w:fill="E1DFDD"/>
    </w:rPr>
  </w:style>
  <w:style w:type="paragraph" w:styleId="Textkrper">
    <w:name w:val="Body Text"/>
    <w:basedOn w:val="Standard"/>
    <w:link w:val="TextkrperZchn"/>
    <w:uiPriority w:val="1"/>
    <w:qFormat/>
    <w:rsid w:val="00010EAA"/>
    <w:pPr>
      <w:widowControl w:val="0"/>
      <w:autoSpaceDE w:val="0"/>
      <w:autoSpaceDN w:val="0"/>
      <w:ind w:left="120"/>
    </w:pPr>
    <w:rPr>
      <w:rFonts w:ascii="Verdana" w:eastAsia="Verdana" w:hAnsi="Verdana" w:cs="Verdana"/>
      <w:sz w:val="21"/>
      <w:szCs w:val="21"/>
      <w:lang w:val="zh-CN" w:eastAsia="zh-CN" w:bidi="zh-CN"/>
    </w:rPr>
  </w:style>
  <w:style w:type="character" w:customStyle="1" w:styleId="TextkrperZchn">
    <w:name w:val="Textkörper Zchn"/>
    <w:basedOn w:val="Absatz-Standardschriftart"/>
    <w:link w:val="Textkrper"/>
    <w:uiPriority w:val="1"/>
    <w:rsid w:val="00010EAA"/>
    <w:rPr>
      <w:rFonts w:ascii="Verdana" w:eastAsia="Verdana" w:hAnsi="Verdana" w:cs="Verdana"/>
      <w:sz w:val="21"/>
      <w:szCs w:val="21"/>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012">
      <w:bodyDiv w:val="1"/>
      <w:marLeft w:val="0"/>
      <w:marRight w:val="0"/>
      <w:marTop w:val="0"/>
      <w:marBottom w:val="0"/>
      <w:divBdr>
        <w:top w:val="none" w:sz="0" w:space="0" w:color="auto"/>
        <w:left w:val="none" w:sz="0" w:space="0" w:color="auto"/>
        <w:bottom w:val="none" w:sz="0" w:space="0" w:color="auto"/>
        <w:right w:val="none" w:sz="0" w:space="0" w:color="auto"/>
      </w:divBdr>
    </w:div>
    <w:div w:id="646907625">
      <w:bodyDiv w:val="1"/>
      <w:marLeft w:val="0"/>
      <w:marRight w:val="0"/>
      <w:marTop w:val="0"/>
      <w:marBottom w:val="0"/>
      <w:divBdr>
        <w:top w:val="none" w:sz="0" w:space="0" w:color="auto"/>
        <w:left w:val="none" w:sz="0" w:space="0" w:color="auto"/>
        <w:bottom w:val="none" w:sz="0" w:space="0" w:color="auto"/>
        <w:right w:val="none" w:sz="0" w:space="0" w:color="auto"/>
      </w:divBdr>
    </w:div>
    <w:div w:id="1093428439">
      <w:bodyDiv w:val="1"/>
      <w:marLeft w:val="0"/>
      <w:marRight w:val="0"/>
      <w:marTop w:val="0"/>
      <w:marBottom w:val="0"/>
      <w:divBdr>
        <w:top w:val="none" w:sz="0" w:space="0" w:color="auto"/>
        <w:left w:val="none" w:sz="0" w:space="0" w:color="auto"/>
        <w:bottom w:val="none" w:sz="0" w:space="0" w:color="auto"/>
        <w:right w:val="none" w:sz="0" w:space="0" w:color="auto"/>
      </w:divBdr>
    </w:div>
    <w:div w:id="1496188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theatre-da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20Leutenegger\Desktop\iti.message,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07A4-54DE-4BDF-AA77-EFF8B8B6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iti.message,short</Template>
  <TotalTime>0</TotalTime>
  <Pages>1</Pages>
  <Words>490</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ng_iti01</dc:creator>
  <cp:keywords/>
  <dc:description/>
  <cp:lastModifiedBy>Tobias Leutenegger</cp:lastModifiedBy>
  <cp:revision>3</cp:revision>
  <cp:lastPrinted>2020-02-20T12:33:00Z</cp:lastPrinted>
  <dcterms:created xsi:type="dcterms:W3CDTF">2020-02-20T11:55:00Z</dcterms:created>
  <dcterms:modified xsi:type="dcterms:W3CDTF">2020-02-20T12:33:00Z</dcterms:modified>
</cp:coreProperties>
</file>