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8" w:rsidRDefault="00056DB8" w:rsidP="00056DB8">
      <w:pPr>
        <w:shd w:val="clear" w:color="auto" w:fill="E4D2F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64185" cy="259080"/>
            <wp:effectExtent l="0" t="0" r="0" b="0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Application Form of the 41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fa-IR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Fadjr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International Theatre Festival     </w:t>
      </w:r>
      <w:r>
        <w:rPr>
          <w:noProof/>
          <w:sz w:val="24"/>
          <w:szCs w:val="24"/>
        </w:rPr>
        <w:drawing>
          <wp:inline distT="0" distB="0" distL="0" distR="0">
            <wp:extent cx="648335" cy="238760"/>
            <wp:effectExtent l="0" t="0" r="0" b="0"/>
            <wp:docPr id="2" name="Picture 2" descr="Edar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reK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>Date: January 21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to 31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>, 2023.</w:t>
      </w:r>
    </w:p>
    <w:p w:rsidR="00056DB8" w:rsidRDefault="00056DB8" w:rsidP="00056DB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Please fill out the application form in English.</w:t>
      </w:r>
    </w:p>
    <w:p w:rsidR="00056DB8" w:rsidRDefault="00056DB8" w:rsidP="00056DB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The sooner sent forms are in priority of selection process.</w:t>
      </w:r>
    </w:p>
    <w:p w:rsidR="004B732A" w:rsidRPr="00E87B59" w:rsidRDefault="004B732A" w:rsidP="004B732A">
      <w:pPr>
        <w:pStyle w:val="ListParagraph"/>
        <w:autoSpaceDE w:val="0"/>
        <w:autoSpaceDN w:val="0"/>
        <w:adjustRightInd w:val="0"/>
        <w:ind w:left="27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4B732A" w:rsidRPr="00F41CA4" w:rsidTr="00D240EF">
        <w:trPr>
          <w:trHeight w:val="403"/>
        </w:trPr>
        <w:tc>
          <w:tcPr>
            <w:tcW w:w="4716" w:type="dxa"/>
            <w:gridSpan w:val="2"/>
            <w:shd w:val="clear" w:color="auto" w:fill="E4D2F2"/>
          </w:tcPr>
          <w:p w:rsidR="004B732A" w:rsidRPr="00F41CA4" w:rsidRDefault="00296B0D" w:rsidP="00807D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36" w:type="dxa"/>
            <w:shd w:val="clear" w:color="auto" w:fill="E4D2F2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4B732A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4B732A" w:rsidRPr="00F41CA4" w:rsidRDefault="00FC1F22" w:rsidP="00807D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10" w:type="dxa"/>
          </w:tcPr>
          <w:p w:rsidR="004B732A" w:rsidRPr="00F41CA4" w:rsidRDefault="004B732A" w:rsidP="00807DE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</w:t>
            </w:r>
            <w:r w:rsidR="00535C77">
              <w:rPr>
                <w:rFonts w:asciiTheme="majorBidi" w:hAnsiTheme="majorBidi" w:cstheme="majorBidi"/>
              </w:rPr>
              <w:t xml:space="preserve"> </w:t>
            </w:r>
            <w:r w:rsidRPr="00F41CA4">
              <w:rPr>
                <w:rFonts w:asciiTheme="majorBidi" w:hAnsiTheme="majorBidi" w:cstheme="majorBidi"/>
              </w:rPr>
              <w:t>(Original/English)</w:t>
            </w:r>
          </w:p>
        </w:tc>
        <w:tc>
          <w:tcPr>
            <w:tcW w:w="5136" w:type="dxa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10" w:type="dxa"/>
          </w:tcPr>
          <w:p w:rsidR="001B1278" w:rsidRPr="00535C77" w:rsidRDefault="00A141FF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5C77">
              <w:rPr>
                <w:rFonts w:asciiTheme="majorBidi" w:hAnsiTheme="majorBidi" w:cstheme="majorBidi"/>
                <w:sz w:val="20"/>
                <w:szCs w:val="20"/>
              </w:rPr>
              <w:t>The accessible link for watching</w:t>
            </w:r>
            <w:r w:rsidR="00535C77" w:rsidRPr="00535C77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1B1278" w:rsidRPr="00535C77">
              <w:rPr>
                <w:rFonts w:asciiTheme="majorBidi" w:hAnsiTheme="majorBidi" w:cstheme="majorBidi"/>
                <w:sz w:val="20"/>
                <w:szCs w:val="20"/>
              </w:rPr>
              <w:t>full version</w:t>
            </w:r>
            <w:r w:rsidR="00BE5F3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Name of </w:t>
            </w:r>
            <w:r w:rsidR="001B1278">
              <w:rPr>
                <w:rFonts w:asciiTheme="majorBidi" w:hAnsiTheme="majorBidi" w:cstheme="majorBidi"/>
              </w:rPr>
              <w:t xml:space="preserve">the </w:t>
            </w:r>
            <w:r w:rsidRPr="00F41CA4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A141FF" w:rsidRPr="00512F1C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A141FF" w:rsidRPr="00F41CA4" w:rsidRDefault="001B1278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A141FF" w:rsidRPr="00F41CA4" w:rsidRDefault="001B1278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age the performance is suitable for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Any limitation for the</w:t>
            </w:r>
            <w:r w:rsidRPr="00F41CA4">
              <w:rPr>
                <w:rFonts w:asciiTheme="majorBidi" w:hAnsiTheme="majorBidi" w:cstheme="majorBidi"/>
              </w:rPr>
              <w:t xml:space="preserve"> number of audience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tbl>
      <w:tblPr>
        <w:tblStyle w:val="TableGrid"/>
        <w:tblpPr w:leftFromText="180" w:rightFromText="180" w:vertAnchor="page" w:horzAnchor="margin" w:tblpY="1818"/>
        <w:tblW w:w="9828" w:type="dxa"/>
        <w:tblLook w:val="04A0" w:firstRow="1" w:lastRow="0" w:firstColumn="1" w:lastColumn="0" w:noHBand="0" w:noVBand="1"/>
      </w:tblPr>
      <w:tblGrid>
        <w:gridCol w:w="766"/>
        <w:gridCol w:w="1787"/>
        <w:gridCol w:w="1789"/>
        <w:gridCol w:w="1785"/>
        <w:gridCol w:w="1787"/>
        <w:gridCol w:w="1914"/>
      </w:tblGrid>
      <w:tr w:rsidR="004B732A" w:rsidRPr="00F41CA4" w:rsidTr="00D240EF">
        <w:trPr>
          <w:trHeight w:val="550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lastRenderedPageBreak/>
              <w:t xml:space="preserve">Tech Rider </w:t>
            </w:r>
          </w:p>
        </w:tc>
      </w:tr>
      <w:tr w:rsidR="004B732A" w:rsidRPr="00F41CA4" w:rsidTr="00D240EF">
        <w:trPr>
          <w:trHeight w:val="643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4B732A" w:rsidRPr="00F41CA4" w:rsidTr="00E21A44">
        <w:trPr>
          <w:trHeight w:val="44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4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533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1370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4B732A" w:rsidRPr="00F41CA4" w:rsidTr="00E21A44">
        <w:trPr>
          <w:trHeight w:val="8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</w:rPr>
      </w:pPr>
    </w:p>
    <w:p w:rsidR="00FC1F22" w:rsidRDefault="00FC1F22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</w:p>
    <w:p w:rsidR="004B732A" w:rsidRPr="004B732A" w:rsidRDefault="004B732A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Date of application</w:t>
      </w:r>
      <w:r w:rsidRPr="004B732A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496E6E" w:rsidRDefault="004B732A" w:rsidP="00D240EF">
      <w:pPr>
        <w:shd w:val="clear" w:color="auto" w:fill="E4D2F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Necessary </w:t>
      </w:r>
      <w:r w:rsidRPr="00496E6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provided to Festival (In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E6E">
              <w:rPr>
                <w:rFonts w:asciiTheme="majorBidi" w:hAnsiTheme="majorBidi" w:cstheme="majorBidi"/>
                <w:sz w:val="24"/>
                <w:szCs w:val="24"/>
              </w:rPr>
              <w:t>Full version of performance’s link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732A" w:rsidRPr="00E97501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Pr="004B732A" w:rsidRDefault="004B732A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Five photos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performance with high quality 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(Please attached them or write down the accessible link.)</w:t>
            </w:r>
          </w:p>
        </w:tc>
      </w:tr>
      <w:tr w:rsidR="004B732A" w:rsidTr="004B732A">
        <w:trPr>
          <w:trHeight w:val="665"/>
        </w:trPr>
        <w:tc>
          <w:tcPr>
            <w:tcW w:w="9350" w:type="dxa"/>
          </w:tcPr>
          <w:p w:rsidR="004B732A" w:rsidRP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of director with high quality 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(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Please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 xml:space="preserve"> attached them or </w:t>
            </w:r>
            <w:r w:rsidR="00A141FF"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4B732A" w:rsidRPr="001B1278" w:rsidRDefault="004B732A" w:rsidP="001B1278">
      <w:pPr>
        <w:shd w:val="clear" w:color="auto" w:fill="FFFFFF" w:themeFill="background1"/>
        <w:jc w:val="center"/>
        <w:rPr>
          <w:rFonts w:ascii="Arial Narrow" w:eastAsia="Adobe Heiti Std R" w:hAnsi="Arial Narrow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Pr="00D240EF">
        <w:rPr>
          <w:sz w:val="32"/>
          <w:szCs w:val="32"/>
          <w:u w:val="single"/>
          <w:shd w:val="clear" w:color="auto" w:fill="E4D2F2"/>
          <w:lang w:bidi="fa-IR"/>
        </w:rPr>
        <w:lastRenderedPageBreak/>
        <w:t>Cast Information</w:t>
      </w:r>
    </w:p>
    <w:p w:rsidR="004B732A" w:rsidRDefault="004B732A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Country: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:rsidR="001B1278" w:rsidRPr="00966205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Duration time of performance:</w:t>
      </w:r>
    </w:p>
    <w:tbl>
      <w:tblPr>
        <w:tblpPr w:leftFromText="180" w:rightFromText="180" w:vertAnchor="text" w:horzAnchor="margin" w:tblpXSpec="center" w:tblpY="431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4B732A" w:rsidRPr="00597EB3" w:rsidTr="00D240EF">
        <w:tc>
          <w:tcPr>
            <w:tcW w:w="1105" w:type="dxa"/>
            <w:shd w:val="clear" w:color="auto" w:fill="E4D2F2"/>
            <w:vAlign w:val="center"/>
          </w:tcPr>
          <w:p w:rsidR="004B732A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4D2F2"/>
            <w:vAlign w:val="center"/>
          </w:tcPr>
          <w:p w:rsidR="008761DE" w:rsidRDefault="008761DE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lang w:bidi="fa-IR"/>
              </w:rPr>
              <w:t>* Curren</w:t>
            </w: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  <w:t xml:space="preserve">t </w:t>
            </w:r>
          </w:p>
          <w:p w:rsidR="004B732A" w:rsidRPr="00641EB0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rtl/>
              </w:rPr>
            </w:pPr>
            <w:r w:rsidRPr="00641EB0"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shd w:val="clear" w:color="auto" w:fill="538135" w:themeFill="accent6" w:themeFillShade="BF"/>
              </w:rPr>
              <w:t xml:space="preserve">Nationality </w:t>
            </w:r>
          </w:p>
        </w:tc>
        <w:tc>
          <w:tcPr>
            <w:tcW w:w="1710" w:type="dxa"/>
            <w:shd w:val="clear" w:color="auto" w:fill="E4D2F2"/>
          </w:tcPr>
          <w:p w:rsidR="004B732A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4B732A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D240EF" w:rsidRDefault="00D240EF" w:rsidP="004B732A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u w:val="none"/>
        </w:rPr>
      </w:pPr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F14" w:rsidTr="00D87F14"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Address</w:t>
            </w: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(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Fadjr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Festival): </w:t>
            </w:r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 xml:space="preserve">No. 10, </w:t>
            </w:r>
            <w:proofErr w:type="spellStart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Mahbod</w:t>
            </w:r>
            <w:proofErr w:type="spellEnd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 xml:space="preserve"> Alley, </w:t>
            </w:r>
            <w:proofErr w:type="spellStart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Razist</w:t>
            </w:r>
            <w:proofErr w:type="spellEnd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., Tehran. Iran</w:t>
            </w:r>
          </w:p>
          <w:p w:rsid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Website of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Fadjr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ITF: </w:t>
            </w:r>
            <w:hyperlink r:id="rId7" w:history="1">
              <w:r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www.fitf.theater.ir</w:t>
              </w:r>
            </w:hyperlink>
          </w:p>
          <w:p w:rsidR="00A0654A" w:rsidRPr="00D87F14" w:rsidRDefault="00A0654A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 w:rsidRPr="00A0654A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fadjrfestival.int@theater.ir</w:t>
            </w:r>
          </w:p>
          <w:p w:rsidR="00D87F14" w:rsidRPr="00D87F14" w:rsidRDefault="00D87F14" w:rsidP="00A065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 and Fax: +98-21-667</w:t>
            </w:r>
            <w:r w:rsidR="00A065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00820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Address (DAC):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Vahdat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Hall,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Ostad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Shahryar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st.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Hafez Ave., Tehran, 1133914934,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Dramatic Arts Center of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Website DAC: </w:t>
            </w:r>
            <w:hyperlink r:id="rId8" w:history="1">
              <w:r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www.theater.ir.en</w:t>
              </w:r>
            </w:hyperlink>
          </w:p>
          <w:p w:rsidR="00D87F14" w:rsidRPr="00D87F14" w:rsidRDefault="00A31992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hyperlink r:id="rId9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dramatic.artcenter.iran@gmail.com</w:t>
              </w:r>
            </w:hyperlink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Tel: +98-21-66 70 88 61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 +98-21-66 72 53 16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Please send your application and letters to</w:t>
            </w:r>
          </w:p>
          <w:p w:rsidR="00A0654A" w:rsidRPr="00D87F14" w:rsidRDefault="00A0654A" w:rsidP="00A0654A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*</w:t>
            </w:r>
            <w:bookmarkStart w:id="0" w:name="_GoBack"/>
            <w:bookmarkEnd w:id="0"/>
            <w:r w:rsidRPr="00A0654A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fadjrfestival.int@theater.ir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and cc to</w:t>
            </w:r>
          </w:p>
          <w:p w:rsidR="00D87F14" w:rsidRPr="00D87F14" w:rsidRDefault="00A31992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  <w:shd w:val="clear" w:color="auto" w:fill="FFFFFF"/>
                </w:rPr>
                <w:t>Dramatic.artcenter.iran@gmail.com</w:t>
              </w:r>
            </w:hyperlink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all the time in order to be monitored.</w:t>
            </w:r>
          </w:p>
          <w:p w:rsidR="00D87F14" w:rsidRDefault="00D87F14" w:rsidP="000F786C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FC1F22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031" type="#_x0000_t75" style="width:22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56DB8"/>
    <w:rsid w:val="000F786C"/>
    <w:rsid w:val="001525DC"/>
    <w:rsid w:val="001B1278"/>
    <w:rsid w:val="00296B0D"/>
    <w:rsid w:val="003E0A6A"/>
    <w:rsid w:val="003E29CE"/>
    <w:rsid w:val="004B732A"/>
    <w:rsid w:val="00535C77"/>
    <w:rsid w:val="005A3790"/>
    <w:rsid w:val="005E106F"/>
    <w:rsid w:val="0062517A"/>
    <w:rsid w:val="00641EB0"/>
    <w:rsid w:val="00651F3F"/>
    <w:rsid w:val="00693248"/>
    <w:rsid w:val="006E5F98"/>
    <w:rsid w:val="007B2BEF"/>
    <w:rsid w:val="00864A32"/>
    <w:rsid w:val="008761DE"/>
    <w:rsid w:val="00A0654A"/>
    <w:rsid w:val="00A141FF"/>
    <w:rsid w:val="00A31992"/>
    <w:rsid w:val="00BE5F3B"/>
    <w:rsid w:val="00C113D6"/>
    <w:rsid w:val="00C46163"/>
    <w:rsid w:val="00C71744"/>
    <w:rsid w:val="00D240EF"/>
    <w:rsid w:val="00D87F14"/>
    <w:rsid w:val="00D934F4"/>
    <w:rsid w:val="00E21A44"/>
    <w:rsid w:val="00E92024"/>
    <w:rsid w:val="00EA58E6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62D5"/>
  <w15:docId w15:val="{D0221006-9B37-4AC6-B53E-AA6FED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.ir.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mailto:Dramatic.artcenter.ir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matic.artcenter.iran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2</cp:revision>
  <cp:lastPrinted>2022-07-27T09:24:00Z</cp:lastPrinted>
  <dcterms:created xsi:type="dcterms:W3CDTF">2022-08-27T06:17:00Z</dcterms:created>
  <dcterms:modified xsi:type="dcterms:W3CDTF">2022-08-27T06:17:00Z</dcterms:modified>
</cp:coreProperties>
</file>